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78" w:rsidRPr="001C7F49" w:rsidRDefault="00A25478" w:rsidP="00A254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C7F49">
        <w:rPr>
          <w:rFonts w:ascii="Times New Roman" w:hAnsi="Times New Roman"/>
          <w:b/>
          <w:sz w:val="20"/>
          <w:szCs w:val="20"/>
        </w:rPr>
        <w:t>СОБРАНИЕ ДЕПУТАТОВ</w:t>
      </w:r>
    </w:p>
    <w:p w:rsidR="00A25478" w:rsidRPr="001C7F49" w:rsidRDefault="00A25478" w:rsidP="00A254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C7F49">
        <w:rPr>
          <w:rFonts w:ascii="Times New Roman" w:hAnsi="Times New Roman"/>
          <w:b/>
          <w:sz w:val="20"/>
          <w:szCs w:val="20"/>
        </w:rPr>
        <w:t>ОЗЕРСКОГО СЕЛЬСОВЕТА</w:t>
      </w:r>
    </w:p>
    <w:p w:rsidR="00A25478" w:rsidRPr="001C7F49" w:rsidRDefault="00A25478" w:rsidP="00A254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ЩИГРОВСКОГО РАЙОНА КУРСКОЙ ОБЛАСТИ</w:t>
      </w:r>
    </w:p>
    <w:p w:rsidR="00A25478" w:rsidRPr="001C7F49" w:rsidRDefault="00A25478" w:rsidP="00A25478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1C7F49">
        <w:rPr>
          <w:rFonts w:ascii="Times New Roman" w:hAnsi="Times New Roman"/>
          <w:b/>
          <w:bCs/>
          <w:sz w:val="20"/>
          <w:szCs w:val="20"/>
        </w:rPr>
        <w:t>РЕШЕНИЕ</w:t>
      </w:r>
    </w:p>
    <w:p w:rsidR="00A25478" w:rsidRPr="001C7F49" w:rsidRDefault="00A25478" w:rsidP="00A25478">
      <w:pPr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От «25» ноября 2020 г.   № 61-179-6</w:t>
      </w:r>
      <w:bookmarkStart w:id="0" w:name="_GoBack"/>
      <w:bookmarkEnd w:id="0"/>
    </w:p>
    <w:p w:rsidR="00A25478" w:rsidRPr="001C7F49" w:rsidRDefault="00A25478" w:rsidP="00A25478">
      <w:pPr>
        <w:spacing w:after="0" w:line="240" w:lineRule="auto"/>
        <w:ind w:right="5101"/>
        <w:jc w:val="both"/>
        <w:rPr>
          <w:rFonts w:ascii="Times New Roman" w:hAnsi="Times New Roman"/>
          <w:bCs/>
          <w:sz w:val="20"/>
          <w:szCs w:val="20"/>
        </w:rPr>
      </w:pPr>
      <w:r w:rsidRPr="001C7F49">
        <w:rPr>
          <w:rFonts w:ascii="Times New Roman" w:hAnsi="Times New Roman"/>
          <w:b/>
          <w:sz w:val="20"/>
          <w:szCs w:val="20"/>
        </w:rPr>
        <w:t>«</w:t>
      </w:r>
      <w:r w:rsidRPr="001C7F49">
        <w:rPr>
          <w:rFonts w:ascii="Times New Roman" w:hAnsi="Times New Roman"/>
          <w:sz w:val="20"/>
          <w:szCs w:val="20"/>
        </w:rPr>
        <w:t xml:space="preserve">Об утверждении </w:t>
      </w:r>
      <w:r w:rsidRPr="001C7F49">
        <w:rPr>
          <w:rFonts w:ascii="Times New Roman" w:hAnsi="Times New Roman"/>
          <w:bCs/>
          <w:sz w:val="20"/>
          <w:szCs w:val="20"/>
        </w:rPr>
        <w:t xml:space="preserve">Порядка  реализации инициативных проектов на территории Озерского сельсовета </w:t>
      </w:r>
      <w:proofErr w:type="spellStart"/>
      <w:r w:rsidRPr="001C7F49">
        <w:rPr>
          <w:rFonts w:ascii="Times New Roman" w:hAnsi="Times New Roman"/>
          <w:bCs/>
          <w:sz w:val="20"/>
          <w:szCs w:val="20"/>
        </w:rPr>
        <w:t>Щигровского</w:t>
      </w:r>
      <w:proofErr w:type="spellEnd"/>
      <w:r w:rsidRPr="001C7F49">
        <w:rPr>
          <w:rFonts w:ascii="Times New Roman" w:hAnsi="Times New Roman"/>
          <w:bCs/>
          <w:sz w:val="20"/>
          <w:szCs w:val="20"/>
        </w:rPr>
        <w:t xml:space="preserve"> района»</w:t>
      </w:r>
    </w:p>
    <w:p w:rsidR="00A25478" w:rsidRPr="001C7F49" w:rsidRDefault="00A25478" w:rsidP="00A254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1C7F49">
        <w:rPr>
          <w:rFonts w:ascii="Times New Roman" w:hAnsi="Times New Roman"/>
          <w:sz w:val="20"/>
          <w:szCs w:val="20"/>
        </w:rPr>
        <w:t xml:space="preserve">В соответствии со статьями 74 и 86 Бюджетного кодекса Российской Федерации,  </w:t>
      </w:r>
      <w:hyperlink r:id="rId4" w:history="1">
        <w:r w:rsidRPr="001C7F49"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Федеральных законов от 06.10.2003 № 131-ФЗ «Об общих принципах организации местного самоуправления в Российской Федерации», от 20.07.2020 г. № 236-ФЗ «О внесении изменений в Федеральный закон «Об общих принципах организации местного самоуправления в Российской Федерации»</w:t>
        </w:r>
        <w:r w:rsidRPr="001C7F49">
          <w:rPr>
            <w:rStyle w:val="a3"/>
            <w:rFonts w:ascii="Times New Roman" w:hAnsi="Times New Roman"/>
            <w:sz w:val="20"/>
            <w:szCs w:val="20"/>
          </w:rPr>
          <w:t>,</w:t>
        </w:r>
      </w:hyperlink>
      <w:r w:rsidRPr="001C7F49">
        <w:rPr>
          <w:rFonts w:ascii="Times New Roman" w:hAnsi="Times New Roman"/>
          <w:sz w:val="20"/>
          <w:szCs w:val="20"/>
        </w:rPr>
        <w:t>с целью активизации участия жителей Озерского сельсовета в осуществлении местного самоуправления и решения вопросов местного значения</w:t>
      </w:r>
      <w:proofErr w:type="gramEnd"/>
      <w:r w:rsidRPr="001C7F49">
        <w:rPr>
          <w:rFonts w:ascii="Times New Roman" w:hAnsi="Times New Roman"/>
          <w:sz w:val="20"/>
          <w:szCs w:val="20"/>
        </w:rPr>
        <w:t xml:space="preserve"> посредством реализации на территории муниципального образования «Озерский сельсовет»  инициативных проектов, руководствуясь Уставом муниципального образования «Озерский сельсовет» </w:t>
      </w:r>
      <w:proofErr w:type="spellStart"/>
      <w:r w:rsidRPr="001C7F49">
        <w:rPr>
          <w:rFonts w:ascii="Times New Roman" w:hAnsi="Times New Roman"/>
          <w:sz w:val="20"/>
          <w:szCs w:val="20"/>
        </w:rPr>
        <w:t>Щигровского</w:t>
      </w:r>
      <w:proofErr w:type="spellEnd"/>
      <w:r w:rsidRPr="001C7F49">
        <w:rPr>
          <w:rFonts w:ascii="Times New Roman" w:hAnsi="Times New Roman"/>
          <w:sz w:val="20"/>
          <w:szCs w:val="20"/>
        </w:rPr>
        <w:t xml:space="preserve"> района Курской области, Собрание депутатов Озерского сельсовета решило:</w:t>
      </w:r>
    </w:p>
    <w:p w:rsidR="00A25478" w:rsidRPr="001C7F49" w:rsidRDefault="00A25478" w:rsidP="00A254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5478" w:rsidRPr="001C7F49" w:rsidRDefault="00A25478" w:rsidP="00A25478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1. Утвердить прилагаемый </w:t>
      </w:r>
      <w:r w:rsidRPr="001C7F49">
        <w:rPr>
          <w:rFonts w:ascii="Times New Roman" w:hAnsi="Times New Roman"/>
          <w:bCs/>
          <w:sz w:val="20"/>
          <w:szCs w:val="20"/>
        </w:rPr>
        <w:t xml:space="preserve">Порядок реализации инициативных проектов на территории Озерского сельсовета </w:t>
      </w:r>
      <w:proofErr w:type="spellStart"/>
      <w:r w:rsidRPr="001C7F49">
        <w:rPr>
          <w:rFonts w:ascii="Times New Roman" w:hAnsi="Times New Roman"/>
          <w:bCs/>
          <w:sz w:val="20"/>
          <w:szCs w:val="20"/>
        </w:rPr>
        <w:t>Щигровского</w:t>
      </w:r>
      <w:proofErr w:type="spellEnd"/>
      <w:r w:rsidRPr="001C7F49">
        <w:rPr>
          <w:rFonts w:ascii="Times New Roman" w:hAnsi="Times New Roman"/>
          <w:bCs/>
          <w:sz w:val="20"/>
          <w:szCs w:val="20"/>
        </w:rPr>
        <w:t xml:space="preserve"> района</w:t>
      </w:r>
      <w:r w:rsidRPr="001C7F49">
        <w:rPr>
          <w:rFonts w:ascii="Times New Roman" w:hAnsi="Times New Roman"/>
          <w:sz w:val="20"/>
          <w:szCs w:val="20"/>
        </w:rPr>
        <w:t xml:space="preserve">. </w:t>
      </w:r>
    </w:p>
    <w:p w:rsidR="00A25478" w:rsidRPr="001C7F49" w:rsidRDefault="00A25478" w:rsidP="00A25478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2. Настоящее Решение вступает в силу с 01.01.2021 </w:t>
      </w:r>
    </w:p>
    <w:p w:rsidR="00A25478" w:rsidRPr="001C7F49" w:rsidRDefault="00A25478" w:rsidP="00A25478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273969" w:rsidRPr="001C7F49" w:rsidRDefault="00273969" w:rsidP="00A2547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73969" w:rsidRPr="001C7F49" w:rsidRDefault="00273969" w:rsidP="00A2547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73969" w:rsidRPr="001C7F49" w:rsidRDefault="00273969" w:rsidP="002739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7F49">
        <w:rPr>
          <w:rFonts w:ascii="Times New Roman" w:eastAsia="Times New Roman" w:hAnsi="Times New Roman" w:cs="Times New Roman"/>
          <w:sz w:val="20"/>
          <w:szCs w:val="20"/>
        </w:rPr>
        <w:t>Председатель Собрания депутатов</w:t>
      </w:r>
    </w:p>
    <w:p w:rsidR="00273969" w:rsidRPr="001C7F49" w:rsidRDefault="00273969" w:rsidP="002739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7F49">
        <w:rPr>
          <w:rFonts w:ascii="Times New Roman" w:eastAsia="Times New Roman" w:hAnsi="Times New Roman" w:cs="Times New Roman"/>
          <w:sz w:val="20"/>
          <w:szCs w:val="20"/>
        </w:rPr>
        <w:t xml:space="preserve">Озерского сельсовета                                     </w:t>
      </w:r>
      <w:r w:rsidRPr="001C7F49">
        <w:rPr>
          <w:rFonts w:ascii="Times New Roman" w:eastAsia="Times New Roman" w:hAnsi="Times New Roman" w:cs="Times New Roman"/>
          <w:sz w:val="20"/>
          <w:szCs w:val="20"/>
        </w:rPr>
        <w:tab/>
      </w:r>
      <w:r w:rsidRPr="001C7F4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Л. В. Малыхина</w:t>
      </w:r>
    </w:p>
    <w:p w:rsidR="00273969" w:rsidRPr="001C7F49" w:rsidRDefault="00273969" w:rsidP="002739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3969" w:rsidRPr="001C7F49" w:rsidRDefault="00273969" w:rsidP="002739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7F49">
        <w:rPr>
          <w:rFonts w:ascii="Times New Roman" w:eastAsia="Times New Roman" w:hAnsi="Times New Roman" w:cs="Times New Roman"/>
          <w:sz w:val="20"/>
          <w:szCs w:val="20"/>
        </w:rPr>
        <w:t xml:space="preserve">Глава Озерского  сельсовета                                 </w:t>
      </w:r>
      <w:r w:rsidRPr="001C7F49">
        <w:rPr>
          <w:rFonts w:ascii="Times New Roman" w:eastAsia="Times New Roman" w:hAnsi="Times New Roman" w:cs="Times New Roman"/>
          <w:sz w:val="20"/>
          <w:szCs w:val="20"/>
        </w:rPr>
        <w:tab/>
      </w:r>
      <w:r w:rsidRPr="001C7F49">
        <w:rPr>
          <w:rFonts w:ascii="Times New Roman" w:eastAsia="Times New Roman" w:hAnsi="Times New Roman" w:cs="Times New Roman"/>
          <w:sz w:val="20"/>
          <w:szCs w:val="20"/>
        </w:rPr>
        <w:tab/>
      </w:r>
      <w:r w:rsidRPr="001C7F49">
        <w:rPr>
          <w:rFonts w:ascii="Times New Roman" w:eastAsia="Times New Roman" w:hAnsi="Times New Roman" w:cs="Times New Roman"/>
          <w:sz w:val="20"/>
          <w:szCs w:val="20"/>
        </w:rPr>
        <w:tab/>
        <w:t xml:space="preserve"> Ю. А. Бартенев</w:t>
      </w:r>
    </w:p>
    <w:p w:rsidR="00273969" w:rsidRPr="001C7F49" w:rsidRDefault="00273969" w:rsidP="002739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                                Утвержден </w:t>
      </w:r>
    </w:p>
    <w:p w:rsidR="00A25478" w:rsidRPr="001C7F49" w:rsidRDefault="00A25478" w:rsidP="00A254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             Решением Собрания депутатов </w:t>
      </w:r>
    </w:p>
    <w:p w:rsidR="00A25478" w:rsidRPr="001C7F49" w:rsidRDefault="00A25478" w:rsidP="00A254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Озерского сельсовета</w:t>
      </w:r>
    </w:p>
    <w:p w:rsidR="00A25478" w:rsidRPr="001C7F49" w:rsidRDefault="00A25478" w:rsidP="00A254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1C7F49">
        <w:rPr>
          <w:rFonts w:ascii="Times New Roman" w:hAnsi="Times New Roman"/>
          <w:sz w:val="20"/>
          <w:szCs w:val="20"/>
        </w:rPr>
        <w:t>Щигровского</w:t>
      </w:r>
      <w:proofErr w:type="spellEnd"/>
      <w:r w:rsidRPr="001C7F49">
        <w:rPr>
          <w:rFonts w:ascii="Times New Roman" w:hAnsi="Times New Roman"/>
          <w:sz w:val="20"/>
          <w:szCs w:val="20"/>
        </w:rPr>
        <w:t xml:space="preserve"> района</w:t>
      </w:r>
    </w:p>
    <w:p w:rsidR="00A25478" w:rsidRPr="001C7F49" w:rsidRDefault="00A25478" w:rsidP="00A2547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От «25» ноября 2020 г. № </w:t>
      </w:r>
      <w:r w:rsidR="00273969" w:rsidRPr="001C7F49">
        <w:rPr>
          <w:rFonts w:ascii="Times New Roman" w:hAnsi="Times New Roman"/>
          <w:sz w:val="20"/>
          <w:szCs w:val="20"/>
        </w:rPr>
        <w:t>61-179-6</w:t>
      </w:r>
    </w:p>
    <w:p w:rsidR="00A25478" w:rsidRPr="001C7F49" w:rsidRDefault="00A25478" w:rsidP="00A25478">
      <w:pPr>
        <w:spacing w:after="0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A25478" w:rsidRPr="001C7F49" w:rsidRDefault="00A25478" w:rsidP="00A25478">
      <w:pPr>
        <w:spacing w:after="0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1C7F49">
        <w:rPr>
          <w:rFonts w:ascii="Times New Roman" w:hAnsi="Times New Roman"/>
          <w:b/>
          <w:sz w:val="20"/>
          <w:szCs w:val="20"/>
        </w:rPr>
        <w:t xml:space="preserve">Порядок </w:t>
      </w:r>
    </w:p>
    <w:p w:rsidR="00A25478" w:rsidRPr="001C7F49" w:rsidRDefault="00A25478" w:rsidP="00A25478">
      <w:pPr>
        <w:spacing w:after="0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1C7F49">
        <w:rPr>
          <w:rFonts w:ascii="Times New Roman" w:hAnsi="Times New Roman"/>
          <w:b/>
          <w:sz w:val="20"/>
          <w:szCs w:val="20"/>
        </w:rPr>
        <w:t xml:space="preserve">реализации инициативных проектов </w:t>
      </w:r>
      <w:r w:rsidRPr="001C7F49">
        <w:rPr>
          <w:rFonts w:ascii="Times New Roman" w:hAnsi="Times New Roman"/>
          <w:b/>
          <w:bCs/>
          <w:sz w:val="20"/>
          <w:szCs w:val="20"/>
        </w:rPr>
        <w:t xml:space="preserve">на территории Озерского сельсовета </w:t>
      </w:r>
      <w:proofErr w:type="spellStart"/>
      <w:r w:rsidRPr="001C7F49">
        <w:rPr>
          <w:rFonts w:ascii="Times New Roman" w:hAnsi="Times New Roman"/>
          <w:b/>
          <w:bCs/>
          <w:sz w:val="20"/>
          <w:szCs w:val="20"/>
        </w:rPr>
        <w:t>Щигровского</w:t>
      </w:r>
      <w:proofErr w:type="spellEnd"/>
      <w:r w:rsidRPr="001C7F49">
        <w:rPr>
          <w:rFonts w:ascii="Times New Roman" w:hAnsi="Times New Roman"/>
          <w:b/>
          <w:bCs/>
          <w:sz w:val="20"/>
          <w:szCs w:val="20"/>
        </w:rPr>
        <w:t xml:space="preserve"> района</w:t>
      </w:r>
      <w:r w:rsidRPr="001C7F49">
        <w:rPr>
          <w:rFonts w:ascii="Times New Roman" w:hAnsi="Times New Roman"/>
          <w:b/>
          <w:sz w:val="20"/>
          <w:szCs w:val="20"/>
        </w:rPr>
        <w:t>.</w:t>
      </w:r>
    </w:p>
    <w:p w:rsidR="00A25478" w:rsidRPr="001C7F49" w:rsidRDefault="00A25478" w:rsidP="00A254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1C7F49">
        <w:rPr>
          <w:b/>
          <w:sz w:val="20"/>
          <w:szCs w:val="20"/>
        </w:rPr>
        <w:tab/>
      </w:r>
      <w:r w:rsidRPr="001C7F49">
        <w:rPr>
          <w:b/>
          <w:sz w:val="20"/>
          <w:szCs w:val="20"/>
        </w:rPr>
        <w:tab/>
      </w:r>
      <w:r w:rsidRPr="001C7F49">
        <w:rPr>
          <w:b/>
          <w:sz w:val="20"/>
          <w:szCs w:val="20"/>
        </w:rPr>
        <w:tab/>
      </w:r>
      <w:r w:rsidRPr="001C7F49">
        <w:rPr>
          <w:b/>
          <w:sz w:val="20"/>
          <w:szCs w:val="20"/>
        </w:rPr>
        <w:tab/>
        <w:t>1.Общие положения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B050"/>
          <w:sz w:val="20"/>
          <w:szCs w:val="20"/>
          <w:highlight w:val="yellow"/>
        </w:rPr>
      </w:pPr>
      <w:r w:rsidRPr="001C7F49">
        <w:rPr>
          <w:sz w:val="20"/>
          <w:szCs w:val="20"/>
        </w:rPr>
        <w:t xml:space="preserve">1. Настоящий Порядок разработан в соответствии со статьями 74 и 86 Бюджетного кодекса Российской </w:t>
      </w:r>
      <w:r w:rsidR="00273969" w:rsidRPr="001C7F49">
        <w:rPr>
          <w:sz w:val="20"/>
          <w:szCs w:val="20"/>
        </w:rPr>
        <w:t xml:space="preserve">Федерации, Федеральным законом </w:t>
      </w:r>
      <w:r w:rsidRPr="001C7F49">
        <w:rPr>
          <w:sz w:val="20"/>
          <w:szCs w:val="20"/>
        </w:rPr>
        <w:t xml:space="preserve">от 06.10.2003 № 131-ФЗ «Об общих принципах организации местного самоуправления в Российской Федерации» </w:t>
      </w:r>
      <w:r w:rsidRPr="001C7F49">
        <w:rPr>
          <w:rStyle w:val="a3"/>
          <w:color w:val="auto"/>
          <w:sz w:val="20"/>
          <w:szCs w:val="20"/>
          <w:u w:val="none"/>
        </w:rPr>
        <w:t>в целях проведения мероприятий, имеющих приоритетное</w:t>
      </w:r>
      <w:r w:rsidR="00273969" w:rsidRPr="001C7F49">
        <w:rPr>
          <w:rStyle w:val="a3"/>
          <w:color w:val="auto"/>
          <w:sz w:val="20"/>
          <w:szCs w:val="20"/>
          <w:u w:val="none"/>
        </w:rPr>
        <w:t xml:space="preserve"> </w:t>
      </w:r>
      <w:r w:rsidRPr="001C7F49">
        <w:rPr>
          <w:rStyle w:val="a3"/>
          <w:color w:val="auto"/>
          <w:sz w:val="20"/>
          <w:szCs w:val="20"/>
          <w:u w:val="none"/>
        </w:rPr>
        <w:t xml:space="preserve">значение для жителей Озерского сельсовета </w:t>
      </w:r>
      <w:proofErr w:type="spellStart"/>
      <w:r w:rsidRPr="001C7F49">
        <w:rPr>
          <w:rStyle w:val="a3"/>
          <w:color w:val="auto"/>
          <w:sz w:val="20"/>
          <w:szCs w:val="20"/>
          <w:u w:val="none"/>
        </w:rPr>
        <w:t>Щигровского</w:t>
      </w:r>
      <w:proofErr w:type="spellEnd"/>
      <w:r w:rsidRPr="001C7F49">
        <w:rPr>
          <w:rStyle w:val="a3"/>
          <w:color w:val="auto"/>
          <w:sz w:val="20"/>
          <w:szCs w:val="20"/>
          <w:u w:val="none"/>
        </w:rPr>
        <w:t xml:space="preserve"> района</w:t>
      </w:r>
      <w:r w:rsidR="00273969" w:rsidRPr="001C7F49">
        <w:rPr>
          <w:rStyle w:val="a3"/>
          <w:color w:val="auto"/>
          <w:sz w:val="20"/>
          <w:szCs w:val="20"/>
          <w:u w:val="none"/>
        </w:rPr>
        <w:t xml:space="preserve"> </w:t>
      </w:r>
      <w:r w:rsidRPr="001C7F49">
        <w:rPr>
          <w:sz w:val="20"/>
          <w:szCs w:val="20"/>
        </w:rPr>
        <w:t xml:space="preserve">или его части, путем реализации инициативных проектов. 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2. Под инициативным проектом понимается 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Озерского сельсовета или его части по решению вопросов местного значения или иных вопросов, право </w:t>
      </w:r>
      <w:proofErr w:type="gramStart"/>
      <w:r w:rsidRPr="001C7F49">
        <w:rPr>
          <w:sz w:val="20"/>
          <w:szCs w:val="20"/>
        </w:rPr>
        <w:t>решения</w:t>
      </w:r>
      <w:proofErr w:type="gramEnd"/>
      <w:r w:rsidRPr="001C7F49">
        <w:rPr>
          <w:sz w:val="20"/>
          <w:szCs w:val="20"/>
        </w:rPr>
        <w:t xml:space="preserve"> которых предоставлено органам местного самоуправления муниципального образования.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3.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</w:t>
      </w:r>
      <w:proofErr w:type="gramStart"/>
      <w:r w:rsidRPr="001C7F49">
        <w:rPr>
          <w:sz w:val="20"/>
          <w:szCs w:val="20"/>
        </w:rPr>
        <w:t>решения</w:t>
      </w:r>
      <w:proofErr w:type="gramEnd"/>
      <w:r w:rsidRPr="001C7F49">
        <w:rPr>
          <w:sz w:val="20"/>
          <w:szCs w:val="20"/>
        </w:rPr>
        <w:t xml:space="preserve"> которых предоставлено органам местного самоуправления.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4. Задачами реализации инициативных проектов являются: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lastRenderedPageBreak/>
        <w:t>1)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2) повышение </w:t>
      </w:r>
      <w:proofErr w:type="gramStart"/>
      <w:r w:rsidRPr="001C7F49">
        <w:rPr>
          <w:rFonts w:ascii="Times New Roman" w:hAnsi="Times New Roman"/>
          <w:sz w:val="20"/>
          <w:szCs w:val="20"/>
        </w:rPr>
        <w:t>открытости деятельности органов местного самоуправления</w:t>
      </w:r>
      <w:r w:rsidR="00273969" w:rsidRPr="001C7F49">
        <w:rPr>
          <w:rFonts w:ascii="Times New Roman" w:hAnsi="Times New Roman"/>
          <w:sz w:val="20"/>
          <w:szCs w:val="20"/>
        </w:rPr>
        <w:t xml:space="preserve"> </w:t>
      </w:r>
      <w:r w:rsidRPr="001C7F49">
        <w:rPr>
          <w:rFonts w:ascii="Times New Roman" w:hAnsi="Times New Roman"/>
          <w:sz w:val="20"/>
          <w:szCs w:val="20"/>
        </w:rPr>
        <w:t>муниципального образования</w:t>
      </w:r>
      <w:proofErr w:type="gramEnd"/>
      <w:r w:rsidRPr="001C7F49">
        <w:rPr>
          <w:rFonts w:ascii="Times New Roman" w:hAnsi="Times New Roman"/>
          <w:sz w:val="20"/>
          <w:szCs w:val="20"/>
        </w:rPr>
        <w:t>;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3) развитие взаимодействия администрации муниципального образования с жителями и территориальным общественным самоуправлением муниципального образования. 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5. Принципами реализации инициативных проектов являются: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1) равная доступность для всех граждан муниципального образования в выдвижении инициативных проектов;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2) конкурсный отбор инициативных проектов; 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3) открытость и гласность процедур при выдвижении и рассмотрении инициативных проектов.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6. Участниками реализации инициативных проектов являются: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1) администрация муниципального образования;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2) население муниципального образования;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3) органы территориального общественного самоуправления;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4) товарищества собственников жилья;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5) индивидуальные предприниматели, юридические и физические лица, предоставившие средства либо обеспечившие предоставление сре</w:t>
      </w:r>
      <w:proofErr w:type="gramStart"/>
      <w:r w:rsidRPr="001C7F49">
        <w:rPr>
          <w:rFonts w:ascii="Times New Roman" w:hAnsi="Times New Roman"/>
          <w:sz w:val="20"/>
          <w:szCs w:val="20"/>
        </w:rPr>
        <w:t>дств дл</w:t>
      </w:r>
      <w:proofErr w:type="gramEnd"/>
      <w:r w:rsidRPr="001C7F49">
        <w:rPr>
          <w:rFonts w:ascii="Times New Roman" w:hAnsi="Times New Roman"/>
          <w:sz w:val="20"/>
          <w:szCs w:val="20"/>
        </w:rPr>
        <w:t xml:space="preserve">я реализации проекта (далее - организации и другие внебюджетные источники). 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1C7F49">
        <w:rPr>
          <w:sz w:val="20"/>
          <w:szCs w:val="20"/>
        </w:rPr>
        <w:tab/>
      </w:r>
      <w:r w:rsidRPr="001C7F49">
        <w:rPr>
          <w:sz w:val="20"/>
          <w:szCs w:val="20"/>
        </w:rPr>
        <w:tab/>
        <w:t>2.</w:t>
      </w:r>
      <w:r w:rsidRPr="001C7F49">
        <w:rPr>
          <w:b/>
          <w:sz w:val="20"/>
          <w:szCs w:val="20"/>
        </w:rPr>
        <w:t>Порядок внесения инициативного проекта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7.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  муниципального образования «Озерский сельсовет»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 Курской области, органы территориального общественного самоуправления, старшие  населенных пунктов</w:t>
      </w:r>
      <w:proofErr w:type="gramStart"/>
      <w:r w:rsidRPr="001C7F49">
        <w:rPr>
          <w:sz w:val="20"/>
          <w:szCs w:val="20"/>
        </w:rPr>
        <w:t>.</w:t>
      </w:r>
      <w:proofErr w:type="gramEnd"/>
      <w:r w:rsidRPr="001C7F49">
        <w:rPr>
          <w:sz w:val="20"/>
          <w:szCs w:val="20"/>
        </w:rPr>
        <w:t xml:space="preserve"> (</w:t>
      </w:r>
      <w:proofErr w:type="gramStart"/>
      <w:r w:rsidRPr="001C7F49">
        <w:rPr>
          <w:sz w:val="20"/>
          <w:szCs w:val="20"/>
        </w:rPr>
        <w:t>д</w:t>
      </w:r>
      <w:proofErr w:type="gramEnd"/>
      <w:r w:rsidRPr="001C7F49">
        <w:rPr>
          <w:sz w:val="20"/>
          <w:szCs w:val="20"/>
        </w:rPr>
        <w:t xml:space="preserve">алее - инициаторы проекта). Минимальная численность инициативной группы может быть уменьшена нормативным правовым актом  Собрания депутатов Озерского сельсовета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района. Право выступить инициатором проекта в соответствии с нормативным правовым актом   Собрания депутатов Озерского сельсовета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  может быть предоставлено также иным лицам, осуществляющим деятельность на территории  муниципального образования   «Озерский сельсовет»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8. 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 «Озерский сельсовет» и содержать следующие сведения: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2) обоснование предложений по решению указанной проблемы;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3) описание ожидаемого результата (ожидаемых результатов) реализации инициативного проекта;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4) предварительный расчет необходимых расходов на реализацию инициативного проекта;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5) планируемые сроки реализации инициативного проекта;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8) указание на территорию муниципального образования «Озерский сельсовет»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 или его часть, в границах которой будет реализовываться инициативный проект, в соответствии с порядком, установленным нормативным правовым актом Собрания депутатов Озерского сельсовета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района;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9) иные сведения, предусмотренные нормативным правовым актом    Собрания депутатов Озерского сельсовета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9. </w:t>
      </w:r>
      <w:proofErr w:type="gramStart"/>
      <w:r w:rsidRPr="001C7F49">
        <w:rPr>
          <w:sz w:val="20"/>
          <w:szCs w:val="20"/>
        </w:rPr>
        <w:t>Инициативный проект до его внесения в администрацию Озерского сельсовета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сходом, собранием  или конференцией граждан решения о поддержке и выдвижении</w:t>
      </w:r>
      <w:proofErr w:type="gramEnd"/>
      <w:r w:rsidRPr="001C7F49">
        <w:rPr>
          <w:sz w:val="20"/>
          <w:szCs w:val="20"/>
        </w:rPr>
        <w:t xml:space="preserve"> инициативного проекта. 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На одном собрании (конференции) граждан возможно рассмотрение нескольких инициативных проектов. 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        Нормативным правовым актом   Собрания депутатов Озерского сельсовета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lastRenderedPageBreak/>
        <w:t xml:space="preserve">      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       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</w:p>
    <w:p w:rsidR="00A25478" w:rsidRPr="001C7F49" w:rsidRDefault="00A25478" w:rsidP="00A2547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 xml:space="preserve">10. При внесении инициативного проекта в администрацию Озерского сельсовета инициаторы проекта прикладывают к нему протокол собрания (конференции) граждан, результаты опроса, подписные листы, подтверждающие поддержку инициативного проекта жителями муниципального образования или его части. 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center"/>
        <w:rPr>
          <w:b/>
          <w:sz w:val="20"/>
          <w:szCs w:val="20"/>
          <w:highlight w:val="yellow"/>
        </w:rPr>
      </w:pP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  <w:r w:rsidRPr="001C7F49">
        <w:rPr>
          <w:b/>
          <w:sz w:val="20"/>
          <w:szCs w:val="20"/>
        </w:rPr>
        <w:t>3.Информирование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11. Администрация Озерского сельсовета в течение трех рабочих дней со дня внесения инициативного проекта опубликовывает (обнародует) и размещает на официальном сайте Администрации Озерского сельсовета в информационно-телекоммуникационной сети «Интернет»  информацию, содержащуюся в пункте 8 настоящего Порядка, а также об инициаторах проекта. 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Одновременно граждане информируются о возможности представления в   администрацию Озерского сельсовета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 «Озерский сельсовет»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района, достигшие шестнадцатилетнего возраста. В случае</w:t>
      </w:r>
      <w:proofErr w:type="gramStart"/>
      <w:r w:rsidRPr="001C7F49">
        <w:rPr>
          <w:sz w:val="20"/>
          <w:szCs w:val="20"/>
        </w:rPr>
        <w:t>,</w:t>
      </w:r>
      <w:proofErr w:type="gramEnd"/>
      <w:r w:rsidRPr="001C7F49">
        <w:rPr>
          <w:sz w:val="20"/>
          <w:szCs w:val="20"/>
        </w:rPr>
        <w:t xml:space="preserve"> если  администрация   Озерского сельсовета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образования «</w:t>
      </w:r>
      <w:proofErr w:type="spellStart"/>
      <w:r w:rsidRPr="001C7F49">
        <w:rPr>
          <w:sz w:val="20"/>
          <w:szCs w:val="20"/>
        </w:rPr>
        <w:t>Щигровский</w:t>
      </w:r>
      <w:proofErr w:type="spellEnd"/>
      <w:r w:rsidRPr="001C7F49">
        <w:rPr>
          <w:sz w:val="20"/>
          <w:szCs w:val="20"/>
        </w:rPr>
        <w:t xml:space="preserve"> район» Курской области. В сельском населенном пункте указанная информация может доводиться до сведения граждан старшими  населенного пункта.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30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           13. Информация о рассмотрении инициативного проекта   администрацией Озерского сельсовета,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"Интернет". Отчет  администрации Озерского  сельсовета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В случае</w:t>
      </w:r>
      <w:proofErr w:type="gramStart"/>
      <w:r w:rsidRPr="001C7F49">
        <w:rPr>
          <w:sz w:val="20"/>
          <w:szCs w:val="20"/>
        </w:rPr>
        <w:t>,</w:t>
      </w:r>
      <w:proofErr w:type="gramEnd"/>
      <w:r w:rsidRPr="001C7F49">
        <w:rPr>
          <w:sz w:val="20"/>
          <w:szCs w:val="20"/>
        </w:rPr>
        <w:t xml:space="preserve"> если   администрация Озерского сельсовета 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района, а также может доводиться до сведения граждан старшими  населенных пунктов.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1C7F49">
        <w:rPr>
          <w:sz w:val="20"/>
          <w:szCs w:val="20"/>
        </w:rPr>
        <w:tab/>
      </w:r>
      <w:r w:rsidRPr="001C7F49">
        <w:rPr>
          <w:sz w:val="20"/>
          <w:szCs w:val="20"/>
        </w:rPr>
        <w:tab/>
        <w:t>4.</w:t>
      </w:r>
      <w:r w:rsidRPr="001C7F49">
        <w:rPr>
          <w:b/>
          <w:sz w:val="20"/>
          <w:szCs w:val="20"/>
        </w:rPr>
        <w:t>Рассмотрение инициативного проекта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14. Инициативный проект рассматривается администрацией Озерского сельсовета в течение 30 дней со дня его внесения. По результатам рассмотрения инициативного проекта администрация Озерского сельсовета</w:t>
      </w:r>
      <w:r w:rsidR="00273969" w:rsidRPr="001C7F49">
        <w:rPr>
          <w:sz w:val="20"/>
          <w:szCs w:val="20"/>
        </w:rPr>
        <w:t xml:space="preserve"> </w:t>
      </w:r>
      <w:r w:rsidRPr="001C7F49">
        <w:rPr>
          <w:sz w:val="20"/>
          <w:szCs w:val="20"/>
        </w:rPr>
        <w:t xml:space="preserve">принимает одно из следующих решений: </w:t>
      </w:r>
    </w:p>
    <w:p w:rsidR="00A25478" w:rsidRPr="001C7F49" w:rsidRDefault="00A25478" w:rsidP="00A254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A25478" w:rsidRPr="001C7F49" w:rsidRDefault="00A25478" w:rsidP="00A254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15. Администрация МО вправе отказать в поддержке инициативного проекта в одном из следующих случаев:</w:t>
      </w:r>
    </w:p>
    <w:p w:rsidR="00A25478" w:rsidRPr="001C7F49" w:rsidRDefault="00A25478" w:rsidP="00A25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1) несоблюдения установленного порядка внесения инициативного проекта и его рассмотрения;</w:t>
      </w:r>
    </w:p>
    <w:p w:rsidR="00A25478" w:rsidRPr="001C7F49" w:rsidRDefault="00A25478" w:rsidP="00A25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Курской области, Уставу  муниципального образования «Озерский сельсовет»;</w:t>
      </w:r>
    </w:p>
    <w:p w:rsidR="00A25478" w:rsidRPr="001C7F49" w:rsidRDefault="00A25478" w:rsidP="00A25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3) невозможности реализации инициативного проекта ввиду отсутствия у органов местного самоуправления Озерского сельсовета необходимых полномочий и прав;</w:t>
      </w:r>
    </w:p>
    <w:p w:rsidR="00A25478" w:rsidRPr="001C7F49" w:rsidRDefault="00A25478" w:rsidP="00A25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4) отсутствия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25478" w:rsidRPr="001C7F49" w:rsidRDefault="00A25478" w:rsidP="00A25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5) наличия возможности решения описанной в инициативном проекте проблемы более эффективным способом;</w:t>
      </w:r>
    </w:p>
    <w:p w:rsidR="00A25478" w:rsidRPr="001C7F49" w:rsidRDefault="00A25478" w:rsidP="00A25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6) признания инициативного проекта не прошедшим конкурсный отбор.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1C7F49">
        <w:rPr>
          <w:sz w:val="20"/>
          <w:szCs w:val="20"/>
        </w:rPr>
        <w:lastRenderedPageBreak/>
        <w:t>16. Администрация</w:t>
      </w:r>
      <w:r w:rsidR="00273969" w:rsidRPr="001C7F49">
        <w:rPr>
          <w:sz w:val="20"/>
          <w:szCs w:val="20"/>
        </w:rPr>
        <w:t xml:space="preserve"> </w:t>
      </w:r>
      <w:r w:rsidRPr="001C7F49">
        <w:rPr>
          <w:sz w:val="20"/>
          <w:szCs w:val="20"/>
        </w:rPr>
        <w:t xml:space="preserve">вправе, а в случае, предусмотренном пунктом 5 части </w:t>
      </w:r>
      <w:r w:rsidRPr="001C7F49">
        <w:rPr>
          <w:color w:val="FF0000"/>
          <w:sz w:val="20"/>
          <w:szCs w:val="20"/>
        </w:rPr>
        <w:t>15</w:t>
      </w:r>
      <w:r w:rsidRPr="001C7F49">
        <w:rPr>
          <w:sz w:val="20"/>
          <w:szCs w:val="20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53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17. Порядок выдвижения, внесения, обсуждения, рассмотрения инициативных проектов, а также проведения их конкурсного отбора устанавливается    Собранием депутатов Озерского сельсовета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53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>18. В случае</w:t>
      </w:r>
      <w:proofErr w:type="gramStart"/>
      <w:r w:rsidRPr="001C7F49">
        <w:rPr>
          <w:sz w:val="20"/>
          <w:szCs w:val="20"/>
        </w:rPr>
        <w:t>,</w:t>
      </w:r>
      <w:proofErr w:type="gramEnd"/>
      <w:r w:rsidRPr="001C7F49">
        <w:rPr>
          <w:sz w:val="20"/>
          <w:szCs w:val="20"/>
        </w:rPr>
        <w:t xml:space="preserve"> если в администрацию МО внесено несколько инициативных проектов, в том числе с постановкой аналогичных по содержанию приоритетных проблем, то администрация МО организует проведение конкурсного отбора и информирует об этом инициаторов проектов.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       19. 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  Собрания депутатов Озерского сельсовета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района. Состав коллегиального органа (комиссии) формируется администрацией Озерского сельсовета. При этом половина от общего числа членов коллегиального органа (комиссии) должна быть назначена на основе предложений Собрания депутатов Озерского сельсовета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       20. Инициаторы проекта, другие граждане, проживающие на территории   муниципального образования «Озерский сельсовет» </w:t>
      </w:r>
      <w:proofErr w:type="spellStart"/>
      <w:r w:rsidRPr="001C7F49">
        <w:rPr>
          <w:sz w:val="20"/>
          <w:szCs w:val="20"/>
        </w:rPr>
        <w:t>Щигровского</w:t>
      </w:r>
      <w:proofErr w:type="spellEnd"/>
      <w:r w:rsidRPr="001C7F49">
        <w:rPr>
          <w:sz w:val="20"/>
          <w:szCs w:val="20"/>
        </w:rPr>
        <w:t xml:space="preserve"> района,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1C7F49">
        <w:rPr>
          <w:sz w:val="20"/>
          <w:szCs w:val="20"/>
        </w:rPr>
        <w:t>контроль за</w:t>
      </w:r>
      <w:proofErr w:type="gramEnd"/>
      <w:r w:rsidRPr="001C7F49">
        <w:rPr>
          <w:sz w:val="20"/>
          <w:szCs w:val="20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A25478" w:rsidRPr="001C7F49" w:rsidRDefault="00A25478" w:rsidP="00A25478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1C7F49">
        <w:rPr>
          <w:sz w:val="20"/>
          <w:szCs w:val="20"/>
        </w:rPr>
        <w:tab/>
      </w:r>
      <w:r w:rsidRPr="001C7F49">
        <w:rPr>
          <w:sz w:val="20"/>
          <w:szCs w:val="20"/>
        </w:rPr>
        <w:tab/>
        <w:t>5.</w:t>
      </w:r>
      <w:r w:rsidRPr="001C7F49">
        <w:rPr>
          <w:b/>
          <w:sz w:val="20"/>
          <w:szCs w:val="20"/>
        </w:rPr>
        <w:t xml:space="preserve">Порядокфинансирования инициативного проекта 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21.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1C7F49">
        <w:rPr>
          <w:sz w:val="20"/>
          <w:szCs w:val="20"/>
        </w:rPr>
        <w:t>формируемые</w:t>
      </w:r>
      <w:proofErr w:type="gramEnd"/>
      <w:r w:rsidRPr="001C7F49">
        <w:rPr>
          <w:sz w:val="20"/>
          <w:szCs w:val="20"/>
        </w:rPr>
        <w:t xml:space="preserve"> в том числе с учетом объемов инициативных платежей и 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22.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проектов. </w:t>
      </w:r>
    </w:p>
    <w:p w:rsidR="00A25478" w:rsidRPr="001C7F49" w:rsidRDefault="00A25478" w:rsidP="00A2547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Times New Roman" w:hAnsi="Times New Roman"/>
          <w:sz w:val="20"/>
          <w:szCs w:val="20"/>
        </w:rPr>
        <w:t>23. В случае</w:t>
      </w:r>
      <w:proofErr w:type="gramStart"/>
      <w:r w:rsidRPr="001C7F49">
        <w:rPr>
          <w:rFonts w:ascii="Times New Roman" w:hAnsi="Times New Roman"/>
          <w:sz w:val="20"/>
          <w:szCs w:val="20"/>
        </w:rPr>
        <w:t>,</w:t>
      </w:r>
      <w:proofErr w:type="gramEnd"/>
      <w:r w:rsidRPr="001C7F49">
        <w:rPr>
          <w:rFonts w:ascii="Times New Roman" w:hAnsi="Times New Roman"/>
          <w:sz w:val="20"/>
          <w:szCs w:val="20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A25478" w:rsidRPr="001C7F49" w:rsidRDefault="00A25478" w:rsidP="00A2547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dst100073"/>
      <w:bookmarkEnd w:id="1"/>
      <w:r w:rsidRPr="001C7F49">
        <w:rPr>
          <w:rFonts w:ascii="Times New Roman" w:hAnsi="Times New Roman"/>
          <w:sz w:val="20"/>
          <w:szCs w:val="20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 w:rsidRPr="001C7F49">
        <w:rPr>
          <w:rFonts w:ascii="Times New Roman" w:hAnsi="Times New Roman"/>
          <w:sz w:val="20"/>
          <w:szCs w:val="20"/>
        </w:rPr>
        <w:t>в</w:t>
      </w:r>
      <w:proofErr w:type="gramEnd"/>
      <w:r w:rsidR="00026CE7" w:rsidRPr="001C7F4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C7F49">
        <w:rPr>
          <w:rFonts w:ascii="Times New Roman" w:hAnsi="Times New Roman"/>
          <w:sz w:val="20"/>
          <w:szCs w:val="20"/>
        </w:rPr>
        <w:t>местный</w:t>
      </w:r>
      <w:proofErr w:type="gramEnd"/>
      <w:r w:rsidRPr="001C7F49">
        <w:rPr>
          <w:rFonts w:ascii="Times New Roman" w:hAnsi="Times New Roman"/>
          <w:sz w:val="20"/>
          <w:szCs w:val="20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bookmarkStart w:id="2" w:name="dst100074"/>
      <w:bookmarkEnd w:id="2"/>
      <w:r w:rsidRPr="001C7F49">
        <w:rPr>
          <w:sz w:val="20"/>
          <w:szCs w:val="20"/>
        </w:rPr>
        <w:t>24.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A25478" w:rsidRPr="001C7F49" w:rsidRDefault="00A25478" w:rsidP="00A25478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        25. </w:t>
      </w:r>
      <w:proofErr w:type="gramStart"/>
      <w:r w:rsidRPr="001C7F49">
        <w:rPr>
          <w:sz w:val="20"/>
          <w:szCs w:val="20"/>
        </w:rPr>
        <w:t xml:space="preserve">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</w:t>
      </w:r>
      <w:proofErr w:type="spellStart"/>
      <w:r w:rsidRPr="001C7F49">
        <w:rPr>
          <w:sz w:val="20"/>
          <w:szCs w:val="20"/>
        </w:rPr>
        <w:t>софинансирования</w:t>
      </w:r>
      <w:proofErr w:type="spellEnd"/>
      <w:r w:rsidRPr="001C7F49">
        <w:rPr>
          <w:sz w:val="20"/>
          <w:szCs w:val="20"/>
        </w:rPr>
        <w:t xml:space="preserve"> реализации инициативного проекта. </w:t>
      </w:r>
      <w:proofErr w:type="gramEnd"/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26. Исполнение инициативного проекта, инициатором которого является ТОС, </w:t>
      </w:r>
      <w:proofErr w:type="gramStart"/>
      <w:r w:rsidRPr="001C7F49">
        <w:rPr>
          <w:sz w:val="20"/>
          <w:szCs w:val="20"/>
        </w:rPr>
        <w:t>зарегистрированный</w:t>
      </w:r>
      <w:proofErr w:type="gramEnd"/>
      <w:r w:rsidRPr="001C7F49">
        <w:rPr>
          <w:sz w:val="20"/>
          <w:szCs w:val="20"/>
        </w:rPr>
        <w:t xml:space="preserve"> в качестве юридического лица, может быть предоставлена субсидия 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  <w:r w:rsidRPr="001C7F49">
        <w:rPr>
          <w:b/>
          <w:sz w:val="20"/>
          <w:szCs w:val="20"/>
        </w:rPr>
        <w:t xml:space="preserve">6.Общественный </w:t>
      </w:r>
      <w:proofErr w:type="gramStart"/>
      <w:r w:rsidRPr="001C7F49">
        <w:rPr>
          <w:b/>
          <w:sz w:val="20"/>
          <w:szCs w:val="20"/>
        </w:rPr>
        <w:t>контроль за</w:t>
      </w:r>
      <w:proofErr w:type="gramEnd"/>
      <w:r w:rsidRPr="001C7F49">
        <w:rPr>
          <w:b/>
          <w:sz w:val="20"/>
          <w:szCs w:val="20"/>
        </w:rPr>
        <w:t xml:space="preserve"> реализацией инициативного проекта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F49">
        <w:rPr>
          <w:sz w:val="20"/>
          <w:szCs w:val="20"/>
        </w:rPr>
        <w:t xml:space="preserve">27. Инициаторы проекта, а также граждане, проживающие на территории муниципального образования, уполномоченные собранием (конференцией) граждан или инициаторами проекта, вправе осуществлять общественный </w:t>
      </w:r>
      <w:proofErr w:type="gramStart"/>
      <w:r w:rsidRPr="001C7F49">
        <w:rPr>
          <w:sz w:val="20"/>
          <w:szCs w:val="20"/>
        </w:rPr>
        <w:t>контроль за</w:t>
      </w:r>
      <w:proofErr w:type="gramEnd"/>
      <w:r w:rsidRPr="001C7F49">
        <w:rPr>
          <w:sz w:val="20"/>
          <w:szCs w:val="20"/>
        </w:rPr>
        <w:t xml:space="preserve"> реализацией соответствующего инициативного проекта в формах, предусмотренных законодательством Российской Федерации. </w:t>
      </w:r>
    </w:p>
    <w:p w:rsidR="00A25478" w:rsidRPr="001C7F49" w:rsidRDefault="00A25478" w:rsidP="00A2547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A25478" w:rsidRPr="001C7F49" w:rsidRDefault="00A25478" w:rsidP="00A25478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lastRenderedPageBreak/>
        <w:t xml:space="preserve">Приложение </w:t>
      </w:r>
    </w:p>
    <w:p w:rsidR="00A25478" w:rsidRPr="001C7F49" w:rsidRDefault="00A25478" w:rsidP="00A25478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 xml:space="preserve">к положению о реализации инициативных проектов на территории муниципального образования </w:t>
      </w:r>
    </w:p>
    <w:p w:rsidR="00A25478" w:rsidRPr="001C7F49" w:rsidRDefault="00A25478" w:rsidP="00A25478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1C7F49">
        <w:rPr>
          <w:rFonts w:ascii="PT Astra Serif" w:hAnsi="PT Astra Serif"/>
          <w:b/>
          <w:sz w:val="20"/>
          <w:szCs w:val="20"/>
        </w:rPr>
        <w:t>Протокол</w:t>
      </w:r>
    </w:p>
    <w:p w:rsidR="00A25478" w:rsidRPr="001C7F49" w:rsidRDefault="00A25478" w:rsidP="00A25478">
      <w:pPr>
        <w:tabs>
          <w:tab w:val="center" w:pos="4677"/>
          <w:tab w:val="left" w:pos="6096"/>
          <w:tab w:val="right" w:pos="9354"/>
        </w:tabs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1C7F49">
        <w:rPr>
          <w:rFonts w:ascii="PT Astra Serif" w:hAnsi="PT Astra Serif"/>
          <w:b/>
          <w:sz w:val="20"/>
          <w:szCs w:val="20"/>
        </w:rPr>
        <w:tab/>
        <w:t>собрания (конференции) граждан о поддержке (отклонении) инициативног</w:t>
      </w:r>
      <w:proofErr w:type="gramStart"/>
      <w:r w:rsidRPr="001C7F49">
        <w:rPr>
          <w:rFonts w:ascii="PT Astra Serif" w:hAnsi="PT Astra Serif"/>
          <w:b/>
          <w:sz w:val="20"/>
          <w:szCs w:val="20"/>
        </w:rPr>
        <w:t>о(</w:t>
      </w:r>
      <w:proofErr w:type="spellStart"/>
      <w:proofErr w:type="gramEnd"/>
      <w:r w:rsidRPr="001C7F49">
        <w:rPr>
          <w:rFonts w:ascii="PT Astra Serif" w:hAnsi="PT Astra Serif"/>
          <w:b/>
          <w:sz w:val="20"/>
          <w:szCs w:val="20"/>
        </w:rPr>
        <w:t>ных</w:t>
      </w:r>
      <w:proofErr w:type="spellEnd"/>
      <w:r w:rsidRPr="001C7F49">
        <w:rPr>
          <w:rFonts w:ascii="PT Astra Serif" w:hAnsi="PT Astra Serif"/>
          <w:b/>
          <w:sz w:val="20"/>
          <w:szCs w:val="20"/>
        </w:rPr>
        <w:t>)</w:t>
      </w:r>
    </w:p>
    <w:p w:rsidR="00A25478" w:rsidRPr="001C7F49" w:rsidRDefault="00A25478" w:rsidP="00A25478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1C7F49">
        <w:rPr>
          <w:rFonts w:ascii="PT Astra Serif" w:hAnsi="PT Astra Serif"/>
          <w:b/>
          <w:sz w:val="20"/>
          <w:szCs w:val="20"/>
        </w:rPr>
        <w:t>проект</w:t>
      </w:r>
      <w:proofErr w:type="gramStart"/>
      <w:r w:rsidRPr="001C7F49">
        <w:rPr>
          <w:rFonts w:ascii="PT Astra Serif" w:hAnsi="PT Astra Serif"/>
          <w:b/>
          <w:sz w:val="20"/>
          <w:szCs w:val="20"/>
        </w:rPr>
        <w:t>а(</w:t>
      </w:r>
      <w:proofErr w:type="spellStart"/>
      <w:proofErr w:type="gramEnd"/>
      <w:r w:rsidRPr="001C7F49">
        <w:rPr>
          <w:rFonts w:ascii="PT Astra Serif" w:hAnsi="PT Astra Serif"/>
          <w:b/>
          <w:sz w:val="20"/>
          <w:szCs w:val="20"/>
        </w:rPr>
        <w:t>ов</w:t>
      </w:r>
      <w:proofErr w:type="spellEnd"/>
      <w:r w:rsidRPr="001C7F49">
        <w:rPr>
          <w:rFonts w:ascii="PT Astra Serif" w:hAnsi="PT Astra Serif"/>
          <w:b/>
          <w:sz w:val="20"/>
          <w:szCs w:val="20"/>
        </w:rPr>
        <w:t>) для его (их) реализации на территории муниципального образования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 xml:space="preserve">Дата проведения собрания (конференции): «_____»  ____________ 20____ г. 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>Место проведения собрания (конференции):_________________________________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 xml:space="preserve">Время начала собрания (конференции): </w:t>
      </w:r>
      <w:r w:rsidRPr="001C7F49">
        <w:rPr>
          <w:rFonts w:ascii="PT Astra Serif" w:hAnsi="PT Astra Serif"/>
          <w:sz w:val="20"/>
          <w:szCs w:val="20"/>
        </w:rPr>
        <w:tab/>
      </w:r>
      <w:proofErr w:type="spellStart"/>
      <w:r w:rsidRPr="001C7F49">
        <w:rPr>
          <w:rFonts w:ascii="PT Astra Serif" w:hAnsi="PT Astra Serif"/>
          <w:sz w:val="20"/>
          <w:szCs w:val="20"/>
        </w:rPr>
        <w:t>____час</w:t>
      </w:r>
      <w:proofErr w:type="spellEnd"/>
      <w:proofErr w:type="gramStart"/>
      <w:r w:rsidRPr="001C7F49">
        <w:rPr>
          <w:rFonts w:ascii="PT Astra Serif" w:hAnsi="PT Astra Serif"/>
          <w:sz w:val="20"/>
          <w:szCs w:val="20"/>
        </w:rPr>
        <w:t>.</w:t>
      </w:r>
      <w:proofErr w:type="gramEnd"/>
      <w:r w:rsidRPr="001C7F49">
        <w:rPr>
          <w:rFonts w:ascii="PT Astra Serif" w:hAnsi="PT Astra Serif"/>
          <w:sz w:val="20"/>
          <w:szCs w:val="20"/>
        </w:rPr>
        <w:t xml:space="preserve"> _________ </w:t>
      </w:r>
      <w:proofErr w:type="gramStart"/>
      <w:r w:rsidRPr="001C7F49">
        <w:rPr>
          <w:rFonts w:ascii="PT Astra Serif" w:hAnsi="PT Astra Serif"/>
          <w:sz w:val="20"/>
          <w:szCs w:val="20"/>
        </w:rPr>
        <w:t>м</w:t>
      </w:r>
      <w:proofErr w:type="gramEnd"/>
      <w:r w:rsidRPr="001C7F49">
        <w:rPr>
          <w:rFonts w:ascii="PT Astra Serif" w:hAnsi="PT Astra Serif"/>
          <w:sz w:val="20"/>
          <w:szCs w:val="20"/>
        </w:rPr>
        <w:t>ин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>Время окончания собрания (конференции): _______ час ________ мин.</w:t>
      </w:r>
      <w:r w:rsidRPr="001C7F49">
        <w:rPr>
          <w:rFonts w:ascii="PT Astra Serif" w:hAnsi="PT Astra Serif"/>
          <w:sz w:val="20"/>
          <w:szCs w:val="20"/>
        </w:rPr>
        <w:tab/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>Повестка собрания (конференции): _________________________________________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>Ход собрания (конференции): ______________________________________________</w:t>
      </w:r>
    </w:p>
    <w:p w:rsidR="00A25478" w:rsidRPr="001C7F49" w:rsidRDefault="00A25478" w:rsidP="00A25478">
      <w:pPr>
        <w:spacing w:after="0" w:line="240" w:lineRule="auto"/>
        <w:ind w:firstLine="709"/>
        <w:jc w:val="center"/>
        <w:rPr>
          <w:rFonts w:ascii="PT Astra Serif" w:hAnsi="PT Astra Serif"/>
          <w:i/>
          <w:sz w:val="20"/>
          <w:szCs w:val="20"/>
        </w:rPr>
      </w:pPr>
      <w:r w:rsidRPr="001C7F49">
        <w:rPr>
          <w:rFonts w:ascii="PT Astra Serif" w:hAnsi="PT Astra Serif"/>
          <w:i/>
          <w:sz w:val="20"/>
          <w:szCs w:val="20"/>
        </w:rPr>
        <w:t>(описывается ход проведения собрания с указанием рассматриваемых вопросов, выступающих лиц и сути их выступления по каждому вопросу, решений, принятых по каждому вопросу, количестве проголосовавших за, против, воздержавшихся)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ab/>
      </w:r>
    </w:p>
    <w:p w:rsidR="00A25478" w:rsidRPr="001C7F49" w:rsidRDefault="00A25478" w:rsidP="00A25478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>Итоги собрани</w:t>
      </w:r>
      <w:proofErr w:type="gramStart"/>
      <w:r w:rsidRPr="001C7F49">
        <w:rPr>
          <w:rFonts w:ascii="PT Astra Serif" w:hAnsi="PT Astra Serif"/>
          <w:sz w:val="20"/>
          <w:szCs w:val="20"/>
        </w:rPr>
        <w:t>я(</w:t>
      </w:r>
      <w:proofErr w:type="gramEnd"/>
      <w:r w:rsidRPr="001C7F49">
        <w:rPr>
          <w:rFonts w:ascii="PT Astra Serif" w:hAnsi="PT Astra Serif"/>
          <w:sz w:val="20"/>
          <w:szCs w:val="20"/>
        </w:rPr>
        <w:t>конференции) и принятые решения: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10"/>
        <w:gridCol w:w="6482"/>
        <w:gridCol w:w="2553"/>
      </w:tblGrid>
      <w:tr w:rsidR="00A25478" w:rsidRPr="001C7F49" w:rsidTr="00A25478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C7F4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1C7F4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C7F49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Итоги собрани</w:t>
            </w:r>
            <w:proofErr w:type="gramStart"/>
            <w:r w:rsidRPr="001C7F49">
              <w:rPr>
                <w:rFonts w:ascii="PT Astra Serif" w:hAnsi="PT Astra Serif"/>
                <w:sz w:val="20"/>
                <w:szCs w:val="20"/>
              </w:rPr>
              <w:t>я(</w:t>
            </w:r>
            <w:proofErr w:type="gramEnd"/>
            <w:r w:rsidRPr="001C7F49">
              <w:rPr>
                <w:rFonts w:ascii="PT Astra Serif" w:hAnsi="PT Astra Serif"/>
                <w:sz w:val="20"/>
                <w:szCs w:val="20"/>
              </w:rPr>
              <w:t>конференции)  и принятые решения</w:t>
            </w:r>
          </w:p>
        </w:tc>
      </w:tr>
      <w:tr w:rsidR="00A25478" w:rsidRPr="001C7F49" w:rsidTr="00A25478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Количество граждан (чел), присутствующих на собрании (конференции) 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478" w:rsidRPr="001C7F49" w:rsidRDefault="00A2547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25478" w:rsidRPr="001C7F49" w:rsidTr="00A25478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exact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Наименования инициативног</w:t>
            </w:r>
            <w:proofErr w:type="gramStart"/>
            <w:r w:rsidRPr="001C7F49">
              <w:rPr>
                <w:rFonts w:ascii="PT Astra Serif" w:hAnsi="PT Astra Serif"/>
                <w:sz w:val="20"/>
                <w:szCs w:val="20"/>
              </w:rPr>
              <w:t>о(</w:t>
            </w:r>
            <w:proofErr w:type="spellStart"/>
            <w:proofErr w:type="gramEnd"/>
            <w:r w:rsidRPr="001C7F49">
              <w:rPr>
                <w:rFonts w:ascii="PT Astra Serif" w:hAnsi="PT Astra Serif"/>
                <w:sz w:val="20"/>
                <w:szCs w:val="20"/>
              </w:rPr>
              <w:t>ых</w:t>
            </w:r>
            <w:proofErr w:type="spellEnd"/>
            <w:r w:rsidRPr="001C7F49">
              <w:rPr>
                <w:rFonts w:ascii="PT Astra Serif" w:hAnsi="PT Astra Serif"/>
                <w:sz w:val="20"/>
                <w:szCs w:val="20"/>
              </w:rPr>
              <w:t>) проекта(</w:t>
            </w:r>
            <w:proofErr w:type="spellStart"/>
            <w:r w:rsidRPr="001C7F49">
              <w:rPr>
                <w:rFonts w:ascii="PT Astra Serif" w:hAnsi="PT Astra Serif"/>
                <w:sz w:val="20"/>
                <w:szCs w:val="20"/>
              </w:rPr>
              <w:t>ов</w:t>
            </w:r>
            <w:proofErr w:type="spellEnd"/>
            <w:r w:rsidRPr="001C7F49">
              <w:rPr>
                <w:rFonts w:ascii="PT Astra Serif" w:hAnsi="PT Astra Serif"/>
                <w:sz w:val="20"/>
                <w:szCs w:val="20"/>
              </w:rPr>
              <w:t xml:space="preserve">), которые обсуждались на собрании(конференции)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478" w:rsidRPr="001C7F49" w:rsidRDefault="00A2547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25478" w:rsidRPr="001C7F49" w:rsidTr="00A25478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478" w:rsidRPr="001C7F49" w:rsidRDefault="00A2547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25478" w:rsidRPr="001C7F49" w:rsidTr="00A25478">
        <w:trPr>
          <w:trHeight w:hRule="exact" w:val="4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478" w:rsidRPr="001C7F49" w:rsidRDefault="00A2547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25478" w:rsidRPr="001C7F49" w:rsidTr="00A25478">
        <w:trPr>
          <w:trHeight w:hRule="exact" w:val="4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478" w:rsidRPr="001C7F49" w:rsidRDefault="00A2547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25478" w:rsidRPr="001C7F49" w:rsidTr="00A25478">
        <w:trPr>
          <w:trHeight w:hRule="exact" w:val="6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478" w:rsidRPr="001C7F49" w:rsidRDefault="00A2547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25478" w:rsidRPr="001C7F49" w:rsidTr="00A25478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478" w:rsidRPr="001C7F49" w:rsidRDefault="00A254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C7F49">
              <w:rPr>
                <w:rFonts w:ascii="PT Astra Serif" w:hAnsi="PT Astra Serif"/>
                <w:sz w:val="20"/>
                <w:szCs w:val="20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478" w:rsidRPr="001C7F49" w:rsidRDefault="00A25478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  <w:lang w:eastAsia="en-US"/>
        </w:rPr>
      </w:pP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 xml:space="preserve">Председатель: </w:t>
      </w:r>
      <w:r w:rsidRPr="001C7F49">
        <w:rPr>
          <w:rFonts w:ascii="PT Astra Serif" w:hAnsi="PT Astra Serif"/>
          <w:sz w:val="20"/>
          <w:szCs w:val="20"/>
        </w:rPr>
        <w:tab/>
        <w:t>___________________ _______________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  <w:t xml:space="preserve">подпись  </w:t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  <w:t>(ФИО)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 xml:space="preserve">Секретарь: </w:t>
      </w:r>
      <w:r w:rsidRPr="001C7F49">
        <w:rPr>
          <w:rFonts w:ascii="PT Astra Serif" w:hAnsi="PT Astra Serif"/>
          <w:sz w:val="20"/>
          <w:szCs w:val="20"/>
        </w:rPr>
        <w:tab/>
        <w:t>___________________ _______________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  <w:t xml:space="preserve">подпись  </w:t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  <w:t>(ФИО)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 xml:space="preserve">Представитель администрации муниципального образования: </w:t>
      </w:r>
    </w:p>
    <w:p w:rsidR="00A25478" w:rsidRPr="001C7F49" w:rsidRDefault="00A25478" w:rsidP="00A25478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>___________________________________  ______________ _____________________</w:t>
      </w:r>
    </w:p>
    <w:p w:rsidR="00A25478" w:rsidRPr="001C7F49" w:rsidRDefault="00A25478" w:rsidP="00A254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7F49">
        <w:rPr>
          <w:rFonts w:ascii="PT Astra Serif" w:hAnsi="PT Astra Serif"/>
          <w:sz w:val="20"/>
          <w:szCs w:val="20"/>
        </w:rPr>
        <w:t xml:space="preserve">должность  </w:t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  <w:t xml:space="preserve">подпись  </w:t>
      </w:r>
      <w:r w:rsidRPr="001C7F49">
        <w:rPr>
          <w:rFonts w:ascii="PT Astra Serif" w:hAnsi="PT Astra Serif"/>
          <w:sz w:val="20"/>
          <w:szCs w:val="20"/>
        </w:rPr>
        <w:tab/>
      </w:r>
      <w:r w:rsidRPr="001C7F49">
        <w:rPr>
          <w:rFonts w:ascii="PT Astra Serif" w:hAnsi="PT Astra Serif"/>
          <w:sz w:val="20"/>
          <w:szCs w:val="20"/>
        </w:rPr>
        <w:tab/>
        <w:t>(ФИО)</w:t>
      </w:r>
    </w:p>
    <w:p w:rsidR="00BF2041" w:rsidRPr="001C7F49" w:rsidRDefault="00BF2041">
      <w:pPr>
        <w:rPr>
          <w:sz w:val="20"/>
          <w:szCs w:val="20"/>
        </w:rPr>
      </w:pPr>
    </w:p>
    <w:sectPr w:rsidR="00BF2041" w:rsidRPr="001C7F49" w:rsidSect="00026CE7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25478"/>
    <w:rsid w:val="00026CE7"/>
    <w:rsid w:val="001C7F49"/>
    <w:rsid w:val="00273969"/>
    <w:rsid w:val="003F7FA9"/>
    <w:rsid w:val="00A25478"/>
    <w:rsid w:val="00A84C50"/>
    <w:rsid w:val="00BF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4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A2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2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2020-11-27T07:57:00Z</cp:lastPrinted>
  <dcterms:created xsi:type="dcterms:W3CDTF">2020-11-24T07:15:00Z</dcterms:created>
  <dcterms:modified xsi:type="dcterms:W3CDTF">2020-11-27T07:57:00Z</dcterms:modified>
</cp:coreProperties>
</file>