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BD" w:rsidRDefault="00C765BD" w:rsidP="00C765BD">
      <w:pPr>
        <w:pStyle w:val="a4"/>
        <w:jc w:val="center"/>
        <w:rPr>
          <w:b/>
          <w:sz w:val="32"/>
          <w:szCs w:val="32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АДМИНИСТРАЦИЯ</w:t>
      </w:r>
    </w:p>
    <w:p w:rsidR="00C765BD" w:rsidRDefault="007C2716" w:rsidP="00C765BD">
      <w:pPr>
        <w:pStyle w:val="a4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ОЗЕРСКОГО</w:t>
      </w:r>
      <w:r w:rsidR="00C765BD">
        <w:rPr>
          <w:rFonts w:ascii="Times New Roman" w:hAnsi="Times New Roman"/>
          <w:b/>
          <w:sz w:val="44"/>
          <w:szCs w:val="44"/>
          <w:lang w:val="ru-RU"/>
        </w:rPr>
        <w:t xml:space="preserve"> СЕЛЬСОВЕТА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ЩИГРОВСКОГО РАЙОНА КУРСКОЙ ОБЛАСТИ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ПОСТАНОВЛЕНИЕ</w:t>
      </w:r>
    </w:p>
    <w:p w:rsidR="00C765BD" w:rsidRDefault="00C765BD" w:rsidP="00C765BD">
      <w:pPr>
        <w:pStyle w:val="a4"/>
        <w:jc w:val="center"/>
        <w:rPr>
          <w:b/>
          <w:sz w:val="44"/>
          <w:szCs w:val="44"/>
          <w:lang w:val="ru-RU"/>
        </w:rPr>
      </w:pP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A7767">
        <w:rPr>
          <w:rFonts w:ascii="Times New Roman" w:hAnsi="Times New Roman"/>
          <w:sz w:val="24"/>
          <w:szCs w:val="24"/>
          <w:lang w:val="ru-RU"/>
        </w:rPr>
        <w:t>2</w:t>
      </w:r>
      <w:r w:rsidR="00AD43FD">
        <w:rPr>
          <w:rFonts w:ascii="Times New Roman" w:hAnsi="Times New Roman"/>
          <w:sz w:val="24"/>
          <w:szCs w:val="24"/>
          <w:lang w:val="ru-RU"/>
        </w:rPr>
        <w:t>8</w:t>
      </w:r>
      <w:r w:rsidR="009A7767">
        <w:rPr>
          <w:rFonts w:ascii="Times New Roman" w:hAnsi="Times New Roman"/>
          <w:sz w:val="24"/>
          <w:szCs w:val="24"/>
          <w:lang w:val="ru-RU"/>
        </w:rPr>
        <w:t xml:space="preserve"> ноября </w:t>
      </w:r>
      <w:r>
        <w:rPr>
          <w:rFonts w:ascii="Times New Roman" w:hAnsi="Times New Roman"/>
          <w:sz w:val="24"/>
          <w:szCs w:val="24"/>
          <w:lang w:val="ru-RU"/>
        </w:rPr>
        <w:t xml:space="preserve">  2017 года  № </w:t>
      </w:r>
      <w:r w:rsidR="009A7767">
        <w:rPr>
          <w:rFonts w:ascii="Times New Roman" w:hAnsi="Times New Roman"/>
          <w:sz w:val="24"/>
          <w:szCs w:val="24"/>
          <w:lang w:val="ru-RU"/>
        </w:rPr>
        <w:t>12</w:t>
      </w:r>
      <w:r w:rsidR="00F24F2D">
        <w:rPr>
          <w:rFonts w:ascii="Times New Roman" w:hAnsi="Times New Roman"/>
          <w:sz w:val="24"/>
          <w:szCs w:val="24"/>
          <w:lang w:val="ru-RU"/>
        </w:rPr>
        <w:t>6</w:t>
      </w: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 утверждении  Стратегии  развития  информационного</w:t>
      </w: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общества  в   муниципальном  образовании</w:t>
      </w: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="007C2716">
        <w:rPr>
          <w:rFonts w:ascii="Times New Roman" w:hAnsi="Times New Roman"/>
          <w:sz w:val="24"/>
          <w:szCs w:val="24"/>
          <w:lang w:val="ru-RU"/>
        </w:rPr>
        <w:t>Озерский</w:t>
      </w:r>
      <w:r>
        <w:rPr>
          <w:rFonts w:ascii="Times New Roman" w:hAnsi="Times New Roman"/>
          <w:sz w:val="24"/>
          <w:szCs w:val="24"/>
          <w:lang w:val="ru-RU"/>
        </w:rPr>
        <w:t xml:space="preserve"> сельсовет» Щигровского района</w:t>
      </w:r>
    </w:p>
    <w:p w:rsidR="00C765BD" w:rsidRDefault="00C765BD" w:rsidP="00C765BD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Курской области  на  2017-2030 годы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Руководствуясь Указом Президента Российской Федерации от 9 мая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  <w:lang w:val="ru-RU" w:eastAsia="ru-RU"/>
          </w:rPr>
          <w:t>2017 г</w:t>
        </w:r>
      </w:smartTag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N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203 "О Стратегии развития информационного общества в Российской Федерации на 2017 - 2030 годы", Администрация 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сельсовета Щигровского района Курской области ПОСТАНОВЛЯЕТ: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Утвердить прилагаемую Стратегию развития информационного общества в муниципальном образовании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на 2017 - 2030 годы.</w:t>
      </w:r>
    </w:p>
    <w:p w:rsidR="00C765BD" w:rsidRDefault="00C765BD" w:rsidP="00C765B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Контроль за исполнением настоящего постановления оставляю за собой.</w:t>
      </w:r>
    </w:p>
    <w:p w:rsidR="00C765BD" w:rsidRDefault="00C765BD" w:rsidP="00C765B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Настоящее постановление вступает в силу со дня его подписания и подлежит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размещению </w:t>
      </w:r>
      <w:r>
        <w:rPr>
          <w:rFonts w:ascii="Times New Roman" w:hAnsi="Times New Roman"/>
          <w:sz w:val="24"/>
          <w:szCs w:val="24"/>
          <w:lang w:val="ru-RU"/>
        </w:rPr>
        <w:t xml:space="preserve">на официальном сайте администрации </w:t>
      </w:r>
      <w:r w:rsidR="007C2716">
        <w:rPr>
          <w:rFonts w:ascii="Times New Roman" w:hAnsi="Times New Roman"/>
          <w:sz w:val="24"/>
          <w:szCs w:val="24"/>
          <w:lang w:val="ru-RU"/>
        </w:rPr>
        <w:t>Озерского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сельсовета Щигровского района Курской области в информационно-телекоммуникационной сети  «Интернет».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Глава 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сельсовета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7C2716">
        <w:rPr>
          <w:rFonts w:ascii="Times New Roman" w:hAnsi="Times New Roman"/>
          <w:sz w:val="24"/>
          <w:szCs w:val="24"/>
          <w:lang w:val="ru-RU" w:eastAsia="ru-RU"/>
        </w:rPr>
        <w:t>Ю. А. Бартенев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right"/>
        <w:rPr>
          <w:rStyle w:val="a3"/>
          <w:i w:val="0"/>
          <w:lang w:val="ru-RU"/>
        </w:rPr>
      </w:pPr>
    </w:p>
    <w:p w:rsidR="007C2716" w:rsidRDefault="007C2716" w:rsidP="00C765BD">
      <w:pPr>
        <w:pStyle w:val="a4"/>
        <w:jc w:val="right"/>
        <w:rPr>
          <w:rStyle w:val="a3"/>
          <w:i w:val="0"/>
          <w:lang w:val="ru-RU"/>
        </w:rPr>
      </w:pPr>
    </w:p>
    <w:p w:rsidR="007C2716" w:rsidRPr="007C2716" w:rsidRDefault="007C2716" w:rsidP="00C765BD">
      <w:pPr>
        <w:pStyle w:val="a4"/>
        <w:jc w:val="right"/>
        <w:rPr>
          <w:rStyle w:val="a3"/>
          <w:i w:val="0"/>
          <w:lang w:val="ru-RU"/>
        </w:rPr>
      </w:pPr>
    </w:p>
    <w:p w:rsidR="00C765BD" w:rsidRPr="009A7767" w:rsidRDefault="00C765BD" w:rsidP="00C765BD">
      <w:pPr>
        <w:pStyle w:val="a4"/>
        <w:jc w:val="right"/>
        <w:rPr>
          <w:rStyle w:val="a3"/>
          <w:i w:val="0"/>
          <w:sz w:val="24"/>
          <w:szCs w:val="24"/>
          <w:lang w:val="ru-RU"/>
        </w:rPr>
      </w:pPr>
      <w:r w:rsidRPr="009A7767">
        <w:rPr>
          <w:rStyle w:val="a3"/>
          <w:i w:val="0"/>
          <w:sz w:val="24"/>
          <w:szCs w:val="24"/>
          <w:lang w:val="ru-RU"/>
        </w:rPr>
        <w:lastRenderedPageBreak/>
        <w:t>Приложение</w:t>
      </w:r>
      <w:r w:rsidRPr="009A7767">
        <w:rPr>
          <w:rFonts w:ascii="Times New Roman" w:hAnsi="Times New Roman"/>
          <w:i/>
          <w:iCs/>
          <w:sz w:val="24"/>
          <w:szCs w:val="24"/>
          <w:lang w:val="ru-RU"/>
        </w:rPr>
        <w:br/>
      </w:r>
      <w:r w:rsidRPr="009A7767">
        <w:rPr>
          <w:rStyle w:val="a3"/>
          <w:i w:val="0"/>
          <w:sz w:val="24"/>
          <w:szCs w:val="24"/>
          <w:lang w:val="ru-RU"/>
        </w:rPr>
        <w:t>к постановлению</w:t>
      </w:r>
    </w:p>
    <w:p w:rsidR="00C765BD" w:rsidRPr="009A7767" w:rsidRDefault="00C765BD" w:rsidP="00C765BD">
      <w:pPr>
        <w:pStyle w:val="a4"/>
        <w:jc w:val="right"/>
        <w:rPr>
          <w:rStyle w:val="a3"/>
          <w:i w:val="0"/>
          <w:sz w:val="24"/>
          <w:szCs w:val="24"/>
          <w:lang w:val="ru-RU"/>
        </w:rPr>
      </w:pPr>
      <w:r w:rsidRPr="009A7767">
        <w:rPr>
          <w:rStyle w:val="a3"/>
          <w:i w:val="0"/>
          <w:sz w:val="24"/>
          <w:szCs w:val="24"/>
          <w:lang w:val="ru-RU"/>
        </w:rPr>
        <w:t xml:space="preserve">Администрации </w:t>
      </w:r>
      <w:r w:rsidR="007C2716" w:rsidRPr="009A7767">
        <w:rPr>
          <w:rStyle w:val="a3"/>
          <w:i w:val="0"/>
          <w:sz w:val="24"/>
          <w:szCs w:val="24"/>
          <w:lang w:val="ru-RU"/>
        </w:rPr>
        <w:t>Озерского</w:t>
      </w:r>
      <w:r w:rsidRPr="009A7767">
        <w:rPr>
          <w:rStyle w:val="a3"/>
          <w:i w:val="0"/>
          <w:sz w:val="24"/>
          <w:szCs w:val="24"/>
          <w:lang w:val="ru-RU"/>
        </w:rPr>
        <w:t xml:space="preserve"> сельсовета</w:t>
      </w:r>
    </w:p>
    <w:p w:rsidR="00C765BD" w:rsidRPr="009A7767" w:rsidRDefault="00C765BD" w:rsidP="00C765BD">
      <w:pPr>
        <w:pStyle w:val="a4"/>
        <w:jc w:val="right"/>
        <w:rPr>
          <w:rStyle w:val="a3"/>
          <w:i w:val="0"/>
          <w:sz w:val="24"/>
          <w:szCs w:val="24"/>
          <w:lang w:val="ru-RU"/>
        </w:rPr>
      </w:pPr>
      <w:r w:rsidRPr="009A7767">
        <w:rPr>
          <w:rStyle w:val="a3"/>
          <w:i w:val="0"/>
          <w:sz w:val="24"/>
          <w:szCs w:val="24"/>
          <w:lang w:val="ru-RU"/>
        </w:rPr>
        <w:t xml:space="preserve">Щигровского района Курской области </w:t>
      </w:r>
    </w:p>
    <w:p w:rsidR="00C765BD" w:rsidRDefault="009A7767" w:rsidP="00C765BD">
      <w:pPr>
        <w:pStyle w:val="a4"/>
        <w:jc w:val="right"/>
        <w:rPr>
          <w:rStyle w:val="a3"/>
          <w:i w:val="0"/>
          <w:sz w:val="24"/>
          <w:szCs w:val="24"/>
          <w:lang w:val="ru-RU"/>
        </w:rPr>
      </w:pPr>
      <w:r>
        <w:rPr>
          <w:rStyle w:val="a3"/>
          <w:i w:val="0"/>
          <w:sz w:val="24"/>
          <w:szCs w:val="24"/>
          <w:lang w:val="ru-RU"/>
        </w:rPr>
        <w:t>От 2</w:t>
      </w:r>
      <w:r w:rsidR="00AD43FD">
        <w:rPr>
          <w:rStyle w:val="a3"/>
          <w:i w:val="0"/>
          <w:sz w:val="24"/>
          <w:szCs w:val="24"/>
          <w:lang w:val="ru-RU"/>
        </w:rPr>
        <w:t>8</w:t>
      </w:r>
      <w:r>
        <w:rPr>
          <w:rStyle w:val="a3"/>
          <w:i w:val="0"/>
          <w:sz w:val="24"/>
          <w:szCs w:val="24"/>
          <w:lang w:val="ru-RU"/>
        </w:rPr>
        <w:t>.11.2107 года № 12</w:t>
      </w:r>
      <w:r w:rsidR="00F24F2D">
        <w:rPr>
          <w:rStyle w:val="a3"/>
          <w:i w:val="0"/>
          <w:sz w:val="24"/>
          <w:szCs w:val="24"/>
          <w:lang w:val="ru-RU"/>
        </w:rPr>
        <w:t>6</w:t>
      </w:r>
    </w:p>
    <w:p w:rsidR="00C765BD" w:rsidRPr="007C2716" w:rsidRDefault="00C765BD" w:rsidP="00C765BD">
      <w:pPr>
        <w:pStyle w:val="a4"/>
        <w:jc w:val="both"/>
        <w:rPr>
          <w:color w:val="61646A"/>
          <w:lang w:val="ru-RU" w:eastAsia="ru-RU"/>
        </w:rPr>
      </w:pP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Стратегия развития информационного общества в муниципальном образовании «</w:t>
      </w:r>
      <w:r w:rsidR="007C271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 xml:space="preserve"> сельсовет» Щигровского района Курской области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на 2017 — 2030 годы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b/>
          <w:bCs/>
          <w:color w:val="303030"/>
          <w:sz w:val="24"/>
          <w:szCs w:val="24"/>
          <w:lang w:eastAsia="ru-RU"/>
        </w:rPr>
      </w:pPr>
    </w:p>
    <w:p w:rsidR="00C765BD" w:rsidRDefault="00C765BD" w:rsidP="00C765BD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Настоящая Стратегия определяет цели, задачи и меры по реализации внутренней и внешней политики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в сфере применения информационных и коммуникационных технологий, направленные на развитие информационного общества.</w:t>
      </w:r>
    </w:p>
    <w:p w:rsidR="00C765BD" w:rsidRDefault="00C765BD" w:rsidP="00C765BD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Правовую основу настоящей Стратегии составляют Конституция Российской Федерации, Федеральный закон от 28 июня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  <w:lang w:val="ru-RU" w:eastAsia="ru-RU"/>
          </w:rPr>
          <w:t>2014 г</w:t>
        </w:r>
      </w:smartTag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N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172-ФЗ "О стратегическом планировании в Российской Федерации", другие федеральные законы, Стратегия национальной безопасности Российской Федерации и Доктрина информационной безопасности Российской Федерации, утвержденные Президентом Российской Федерации, иные нормативные правовые акты Российской Федерации, определяющие направления применения информационных и коммуникационных технологий в Российской Федерации, нормативные правовые акты Курской области, определяющие направления применения информационных и коммуникационных технологий в Курской области и муниципальные нормативные правовые акты.</w:t>
      </w:r>
    </w:p>
    <w:p w:rsidR="00C765BD" w:rsidRDefault="00C765BD" w:rsidP="00C765BD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Основными принципами настоящей Стратегии являются: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прав граждан на доступ к информации;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свободы выбора средств получения знаний при работе с информацией;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сохранение традиционных и привычных для граждан (отличных от цифровых) форм получения товаров и услуг;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законности и разумной достаточности при сборе, накоплении и распространении информации о гражданах и организациях;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государственной защиты интересов российских граждан в информационной сфере.</w:t>
      </w:r>
    </w:p>
    <w:p w:rsidR="00C765BD" w:rsidRDefault="00C765BD" w:rsidP="00C765BD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настоящей Стратегии используются следующие основные понятия: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безопасные программное обеспечение и сервис - программное обеспечение и сервис, сертифицированные на соответствие требованиям к информационной безопасности, устанавливаемым федеральным органом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индустриальный интернет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интернет вещей -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lastRenderedPageBreak/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информационное общество - 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информационное пространство -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инфраструктура электронного правительства - 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критическая информационная инфраструктура Российской Федерации (далее - критическая информационная инфраструктура) - совокупность объектов критической информационной инфраструктуры, а также сетей электросвязи, используемых для организации взаимодействия объектов критической информационной инфраструктуры между собой;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Национальная электронная библиотека - федеральная государственная информационная система, представляющая собой совокупность документов и сведений в электронной форме (объекты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и)</w:t>
      </w:r>
      <w:r>
        <w:rPr>
          <w:rFonts w:ascii="Times New Roman" w:hAnsi="Times New Roman"/>
          <w:sz w:val="24"/>
          <w:szCs w:val="24"/>
          <w:lang w:val="ru-RU" w:eastAsia="ru-RU"/>
        </w:rPr>
        <w:t>облачные вычисления - 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к)</w:t>
      </w:r>
      <w:r>
        <w:rPr>
          <w:rFonts w:ascii="Times New Roman" w:hAnsi="Times New Roman"/>
          <w:sz w:val="24"/>
          <w:szCs w:val="24"/>
          <w:lang w:val="ru-RU" w:eastAsia="ru-RU"/>
        </w:rPr>
        <w:t>обработка больших объемов данных - 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л)</w:t>
      </w:r>
      <w:r>
        <w:rPr>
          <w:rFonts w:ascii="Times New Roman" w:hAnsi="Times New Roman"/>
          <w:sz w:val="24"/>
          <w:szCs w:val="24"/>
          <w:lang w:val="ru-RU" w:eastAsia="ru-RU"/>
        </w:rPr>
        <w:t>общество знаний - 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м)</w:t>
      </w:r>
      <w:r>
        <w:rPr>
          <w:rFonts w:ascii="Times New Roman" w:hAnsi="Times New Roman"/>
          <w:sz w:val="24"/>
          <w:szCs w:val="24"/>
          <w:lang w:val="ru-RU" w:eastAsia="ru-RU"/>
        </w:rPr>
        <w:t>объекты критической информационной инфраструктуры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н)</w:t>
      </w:r>
      <w:r>
        <w:rPr>
          <w:rFonts w:ascii="Times New Roman" w:hAnsi="Times New Roman"/>
          <w:sz w:val="24"/>
          <w:szCs w:val="24"/>
          <w:lang w:val="ru-RU" w:eastAsia="ru-RU"/>
        </w:rPr>
        <w:t>сети связи нового поколения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о)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технологически независимые программное обеспечение и сервис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управления из-за рубежа, модернизация которых осуществляется российскими организациями на территории Российской Федерации и </w:t>
      </w: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которые не осуществляют несанкционированную передачу информации, в том числе технологической;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п)</w:t>
      </w:r>
      <w:r>
        <w:rPr>
          <w:rFonts w:ascii="Times New Roman" w:hAnsi="Times New Roman"/>
          <w:sz w:val="24"/>
          <w:szCs w:val="24"/>
          <w:lang w:val="ru-RU" w:eastAsia="ru-RU"/>
        </w:rPr>
        <w:t>туманные вычисления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смарт-узлы и другое) в сети, а не в "облаке";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р)</w:t>
      </w:r>
      <w:r>
        <w:rPr>
          <w:rFonts w:ascii="Times New Roman" w:hAnsi="Times New Roman"/>
          <w:sz w:val="24"/>
          <w:szCs w:val="24"/>
          <w:lang w:val="ru-RU" w:eastAsia="ru-RU"/>
        </w:rPr>
        <w:t>цифровая экономика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с)</w:t>
      </w:r>
      <w:r>
        <w:rPr>
          <w:rFonts w:ascii="Times New Roman" w:hAnsi="Times New Roman"/>
          <w:sz w:val="24"/>
          <w:szCs w:val="24"/>
          <w:lang w:val="ru-RU" w:eastAsia="ru-RU"/>
        </w:rPr>
        <w:t>экосистема цифровой экономики -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left="72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2. Цель настоящей Стратегии и стратегические приоритеты при развитии информационного общества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Целью настоящей Стратегии является создание условий для формирования в муниципальном образовании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общества знаний.</w:t>
      </w:r>
    </w:p>
    <w:p w:rsidR="00C765BD" w:rsidRDefault="00C765BD" w:rsidP="00C765BD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Настоящая Стратегия призвана способствовать обеспечению следующих интересов граждан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развитие человеческого потенциала;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безопасности граждан и государства;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развитие свободного, устойчивого и безопасного взаимодействия граждан и организаций, органов местного самоуправления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повышение эффективности муниципального управления, развитие экономики и социальной сферы;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eastAsia="ru-RU"/>
        </w:rPr>
        <w:t>е)</w:t>
      </w:r>
      <w:r>
        <w:rPr>
          <w:rFonts w:ascii="Times New Roman" w:hAnsi="Times New Roman"/>
          <w:sz w:val="24"/>
          <w:szCs w:val="24"/>
          <w:lang w:eastAsia="ru-RU"/>
        </w:rPr>
        <w:t>формирование цифровой экономики.</w:t>
      </w:r>
    </w:p>
    <w:p w:rsidR="00C765BD" w:rsidRDefault="00C765BD" w:rsidP="00C765BD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Обеспечение национальных интересов при развитии информационного общества осуществляется путем реализации следующих приоритетов: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развитие информационной и коммуникационной инфраструктуры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применение российских информационных и коммуникационных технологий;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формирование новой технологической основы для развития экономики и социальной сферы;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национальных интересов в области цифровой экономики.</w:t>
      </w:r>
    </w:p>
    <w:p w:rsidR="00C765BD" w:rsidRDefault="00C765BD" w:rsidP="00C765BD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целях развития информационного общества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3. Формирование информационного пространства с учетом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потребностей граждан и общества в получении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качественных и достоверных сведений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765BD" w:rsidRDefault="00C765BD" w:rsidP="00C765BD">
      <w:pPr>
        <w:pStyle w:val="a4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Целями формирования информационного пространства, основанного на знаниях (далее - информационное пространство знаний),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765BD" w:rsidRDefault="00C765BD" w:rsidP="00C765BD">
      <w:pPr>
        <w:pStyle w:val="a4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Формирование информационного пространства знаний осуществляется путем реализации образовательных и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C765BD" w:rsidRDefault="00C765BD" w:rsidP="00C765BD">
      <w:pPr>
        <w:pStyle w:val="a4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формирования информационного пространства знаний необходимо: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проводить мероприятия в области духовно-нравственного воспитания граждан;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реализовать просветительские проекты, направленные на обеспечение доступа к знаниям, достижениям современной науки и культуры;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проводить мероприятия по сохранению культуры и общероссийской идентичности народов Российской Федерации;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усовершенствовать механизмы обмена знаниями;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использование Национальной электронной библиотеки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и)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к)</w:t>
      </w:r>
      <w:r>
        <w:rPr>
          <w:rFonts w:ascii="Times New Roman" w:hAnsi="Times New Roman"/>
          <w:sz w:val="24"/>
          <w:szCs w:val="24"/>
          <w:lang w:val="ru-RU" w:eastAsia="ru-RU"/>
        </w:rPr>
        <w:t>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:rsidR="00C765BD" w:rsidRDefault="00C765BD" w:rsidP="00C765B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л)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участие в реализации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м)</w:t>
      </w:r>
      <w:r>
        <w:rPr>
          <w:rFonts w:ascii="Times New Roman" w:hAnsi="Times New Roman"/>
          <w:sz w:val="24"/>
          <w:szCs w:val="24"/>
          <w:lang w:val="ru-RU" w:eastAsia="ru-RU"/>
        </w:rPr>
        <w:t>формировать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н)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создание и 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о)</w:t>
      </w:r>
      <w:r>
        <w:rPr>
          <w:rFonts w:ascii="Times New Roman" w:hAnsi="Times New Roman"/>
          <w:sz w:val="24"/>
          <w:szCs w:val="24"/>
          <w:lang w:val="ru-RU" w:eastAsia="ru-RU"/>
        </w:rPr>
        <w:t>совершенствовать механизмы ограничения доступа к информации, распространение которой в Российской Федерации запрещено федеральным законом, и ее удаления;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п)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использовать механизмы законодательного регулирования деятельности средств массовой информации, а также средств обеспечения доступа к информации, которые по </w:t>
      </w: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многим признакам могут быть отнесены к средствам массовой информации, но не являются таковыми (интернет-телевидение, новостные агрегаторы, социальные сети, сайты в сети "Интернет", мессенджеры);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р)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меры по эффективному использованию современных информационных платформ для распространения достоверной и качественной информации российского производства;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с)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доступные, качественные и легальные медиапродукты и сервисы российского производства;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т)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меры поддержки традиционных средств распространения информации (радио-, телевещание, печатные средства массовой информации, библиотеки).</w:t>
      </w:r>
    </w:p>
    <w:p w:rsidR="00C765BD" w:rsidRDefault="00C765BD" w:rsidP="00C765BD">
      <w:pPr>
        <w:pStyle w:val="a4"/>
        <w:ind w:hanging="72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Развитие информационной и коммуникационной инфраструктуры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муниципального образования «</w:t>
      </w:r>
      <w:r w:rsidR="007C2716">
        <w:rPr>
          <w:rFonts w:ascii="Times New Roman" w:hAnsi="Times New Roman"/>
          <w:b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сельсовет» Щигровского района Курской области</w:t>
      </w:r>
    </w:p>
    <w:p w:rsidR="00C765BD" w:rsidRDefault="00C765BD" w:rsidP="00C765BD">
      <w:pPr>
        <w:pStyle w:val="a4"/>
        <w:ind w:firstLine="36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Целью развития информационной и коммуникационной инфраструктуры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(далее - информационная инфраструктура)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осуществляется: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на уровне программного обеспечения и сервисов, предоставляемых с использованием сети "Интернет";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на уровне информационных систем и центров обработки данных;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на уровне сетей связи (линии и средства связи,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устойчивого функционирования информационной инфраструктуры необходимо: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единство регулирования, централизованные мониторинг и управление функционированием информационной инфраструктуры на уровне информационных систем и центров обработки данных, а также на уровне сетей связи;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поэтапный переход органов местного самоуправления к использованию инфраструктуры электронного правительства, входящей в информационную инфраструктуру Курской области, Российской Федерации;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использование российских криптоалгоритмов и средств шифрования при электронном взаимодействии с федеральными органами исполнительной власти, органами государственной власти субъектов Российской Федерации, государственных внебюджетных фондов, органов местного самоуправления между собой, а также с гражданами и организациями;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скоординировать действия, направленные на подключение объектов к информационной инфраструктуре Курской области и Российской Федерации;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комплексную защиту информационной инфраструктуры,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системы критической информационной инфраструктуры;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lastRenderedPageBreak/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проводить непрерывный мониторинг и анализ угроз, возникающих в связи с внедрением новых информационных технологий, для своевременного реагирования на них;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единство сетей электросвязи, в том числе развитие и функционирование сетей связи органов местного самоуправления, а также интегрированной сети связи для нужд безопасности и обеспечения правопорядка.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предоставления безопасных и технологически независимых программного обеспечения, и сервисов необходимо: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российское общесистемное и прикладное программное обеспечение, телекоммуникационное оборудование и пользовательские устройства для широкого использования гражданами, субъектами малого, среднего и крупного предпринимательства, органами местного самоуправления, в том числе на основе обработки больших объемов данных, применения облачных технологий и интернета вещей;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встроенные средства защиты информации для применения в российских информационных и коммуникационных технологиях;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использование российских информационных и коммуникационных технологий в органах местного самоуправления;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защиты данных в образовании необходимо: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совершенствовать нормативно-правовое регулирование в сфере обеспечения безопасной обработки информации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упорядочить алгоритмы обработки данных и доступа к таким данным;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регулирование и координацию действий при создании и ведении информационных ресурсов в образовании в целях соблюдения принципа разумной достаточности при обработке данных;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проводить мероприятия по противодействию незаконным обработке и сбору сведений о гражданах, в том числе персональных данных граждан, на территории неуполномоченными и неустановленными лицами, а также используемым ими техническим средствам.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Для эффективного управления сетями связи, обеспечения их целостности, единства, устойчивого функционирования и безопасности работы необходимо: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централизованную систему мониторинга и управления единой сетью электросвязи Российской Федерации;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участие в обеспечении надежность и доступность услуг связи в образовании, в том числе в сельской местности и труднодоступных населенных пунктах;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участие в создании условий для расширения использования в сетях связи телекоммуникационного оборудования и программного обеспечения, исключающих возможность несанкционированного управления ими и не содержащих составных частей, и элементов, замена, ремонт или производство которых в течение срока службы невозможны на территории Российской Федерации;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поддерживать инфраструктуру традиционных услуг связи (почтовая связь, электросвязь).</w:t>
      </w:r>
    </w:p>
    <w:p w:rsidR="00C765BD" w:rsidRDefault="00C765BD" w:rsidP="00C765B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Для обеспечения функционирования социальных, экономических и управленческих систем с использованием российского сегмента сети "Интернет" необходимо: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принять меры по обеспечению устойчивого функционирования местного сегмента сети "Интернет";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реализовывать государственную политику в части, касающейся государственного управления инфраструктурой российского сегмента сети "Интернет";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использовать технические и законодательные меры по предотвращению нарушений работы сети "Интернет" и отдельных ее ресурсов на территории в результате целенаправленных действий.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Применение российских информационных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 коммуникационных технологий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1.Применение созданных российских информационных и коммуникационных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конвергенция сетей связи и создание сетей связи нового поколения;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обработка больших объемов данных;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искусственный интеллект;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доверенные технологии электронной идентификации и аутентификации, в том числе в кредитно-финансовой сфере;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облачные и туманные вычисления;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интернет вещей и индустриальный интернет;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робототехника и биотехнологии;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радиотехника и электронная компонентная база;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eastAsia="ru-RU"/>
        </w:rPr>
        <w:t>и)</w:t>
      </w:r>
      <w:r>
        <w:rPr>
          <w:rFonts w:ascii="Times New Roman" w:hAnsi="Times New Roman"/>
          <w:sz w:val="24"/>
          <w:szCs w:val="24"/>
          <w:lang w:eastAsia="ru-RU"/>
        </w:rPr>
        <w:t>информационная безопасность.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65BD" w:rsidRDefault="00C765BD" w:rsidP="00C765BD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Формирование новой технологической основы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для развития экономики и социальной сферы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конкурентоспособности, обеспечение устойчивого и сбалансированного долгосрочного развития.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2.Основными задачами применения информационных и коммуникационных технологий для развития социальной сферы, системы муниципального управления, взаимодействия граждан и органов местного самоуправления являются: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стимулирование организаций в целях обеспечения работникам условий для дистанционной занятости;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развитие технологий электронного взаимодействия граждан, организаций, государственных органов, органов местного самоуправления наряду с сохранением </w:t>
      </w: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возможности взаимодействия граждан с указанными организациями и органами без применения информационных технологий;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применение в органах местного самоуправления новых технологий, обеспечивающих повышение качества муниципального управления;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совершенствование механизмов электронной демократии;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3.Основными задачами применения информационных технологий в сфере взаимодействия органов местного самоуправления и бизнеса, формирования новой технологической основы в экономике являются: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создание условий для развития электронного взаимодействия участников экономической деятельности, в том числе финансовых организаций и органов местного самоуправления;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использование инфраструктуры электронного правительства для оказания муниципальных, а также востребованных гражданами коммерческих и некоммерческих услуг;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продвижение внедрения электронного документооборота, создание условий для повышения доверия к электронным документам, осуществление в электронной форме идентификации и аутентификации участников правоотношений;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д)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обеспечение доступности электронных форм коммерческих отношений для предприятий малого и среднего бизнеса;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е)</w:t>
      </w:r>
      <w:r>
        <w:rPr>
          <w:rFonts w:ascii="Times New Roman" w:hAnsi="Times New Roman"/>
          <w:sz w:val="24"/>
          <w:szCs w:val="24"/>
          <w:lang w:val="ru-RU" w:eastAsia="ru-RU"/>
        </w:rPr>
        <w:t>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муниципального контроля (надзора) и при сборе данных официального статистического учета;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ж)</w:t>
      </w:r>
      <w:r>
        <w:rPr>
          <w:rFonts w:ascii="Times New Roman" w:hAnsi="Times New Roman"/>
          <w:sz w:val="24"/>
          <w:szCs w:val="24"/>
          <w:lang w:val="ru-RU" w:eastAsia="ru-RU"/>
        </w:rPr>
        <w:t>создание электронной системы представления субъектами хозяйственной деятельности отчетности в органы местного самоуправления, а также сохранение возможности представления документов традиционным способом;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з)</w:t>
      </w:r>
      <w:r>
        <w:rPr>
          <w:rFonts w:ascii="Times New Roman" w:hAnsi="Times New Roman"/>
          <w:sz w:val="24"/>
          <w:szCs w:val="24"/>
          <w:lang w:val="ru-RU" w:eastAsia="ru-RU"/>
        </w:rPr>
        <w:t>внедрение систем повышения эффективности труда в муниципальных организациях.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Обеспечение национальных интересов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области цифровой экономики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1.В процессе реализации национальных интересов в области цифровой экономики необходимо: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вносить предложения по внесению в законодательство Курской области, Российской Федерации изменений, направленных на обеспечение соответствия нормативно-правового регулирования темпам развития цифровой экономики и устранение административных барьеров;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:rsidR="00C765BD" w:rsidRDefault="00C765BD" w:rsidP="00C765B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обеспечить защиту данных от несанкционированной и незаконной трансграничной передачи иностранным организациям;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г)</w:t>
      </w:r>
      <w:r>
        <w:rPr>
          <w:rFonts w:ascii="Times New Roman" w:hAnsi="Times New Roman"/>
          <w:sz w:val="24"/>
          <w:szCs w:val="24"/>
          <w:lang w:val="ru-RU" w:eastAsia="ru-RU"/>
        </w:rPr>
        <w:t>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:rsidR="00C765BD" w:rsidRDefault="00C765BD" w:rsidP="00C765BD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8. Перечень показателей реализации настоящей стратегии и этапы ее реализации</w:t>
      </w:r>
    </w:p>
    <w:p w:rsidR="00C765BD" w:rsidRDefault="00C765BD" w:rsidP="00C765BD">
      <w:pPr>
        <w:pStyle w:val="a4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1.В целях осуществления мониторинга реализации настоящей Стратегии администрацией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утверждает перечень показателей ее реализации и значения этих показателей, отражающие: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оценку развития информацио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ru-RU"/>
        </w:rPr>
        <w:t>нных и коммуникационных технологий в муниципальном образовании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оценку развития информационного общества в муниципальном образовании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области.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2.Этапы реализации настоящей Стратегии определяются в плане ее реализации, который разрабатывается и утверждается постановлением администрации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области.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3.План реализации настоящей Стратегии включает в себя следующие основные мероприятия: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а)</w:t>
      </w:r>
      <w:r>
        <w:rPr>
          <w:rFonts w:ascii="Times New Roman" w:hAnsi="Times New Roman"/>
          <w:sz w:val="24"/>
          <w:szCs w:val="24"/>
          <w:lang w:val="ru-RU" w:eastAsia="ru-RU"/>
        </w:rPr>
        <w:t>разработка статистического инструментария для оценки реализации настоящей Стратегии и мониторинга достижения значений показателей ее реализации;</w:t>
      </w:r>
    </w:p>
    <w:p w:rsidR="00C765BD" w:rsidRDefault="00C765BD" w:rsidP="00C765BD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б)</w:t>
      </w:r>
      <w:r>
        <w:rPr>
          <w:rFonts w:ascii="Times New Roman" w:hAnsi="Times New Roman"/>
          <w:sz w:val="24"/>
          <w:szCs w:val="24"/>
          <w:lang w:val="ru-RU" w:eastAsia="ru-RU"/>
        </w:rPr>
        <w:t>принятие муниципальных нормативных правовых актов, направленных на реализацию настоящей Стратегии;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777777"/>
          <w:sz w:val="24"/>
          <w:szCs w:val="24"/>
          <w:bdr w:val="none" w:sz="0" w:space="0" w:color="auto" w:frame="1"/>
          <w:lang w:val="ru-RU" w:eastAsia="ru-RU"/>
        </w:rPr>
        <w:t>в)</w:t>
      </w:r>
      <w:r>
        <w:rPr>
          <w:rFonts w:ascii="Times New Roman" w:hAnsi="Times New Roman"/>
          <w:sz w:val="24"/>
          <w:szCs w:val="24"/>
          <w:lang w:val="ru-RU" w:eastAsia="ru-RU"/>
        </w:rPr>
        <w:t>внесение изменений в муниципальные программы органов местного самоуправления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области.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765BD" w:rsidRDefault="00C765BD" w:rsidP="00C765BD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9. Управление реализацией настоящей стратегии</w:t>
      </w:r>
    </w:p>
    <w:p w:rsidR="00C765BD" w:rsidRDefault="00C765BD" w:rsidP="00C765B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Реализация настоящей Стратегии обеспечивается согласованными действиями органов местного самоуправления и организаций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Финансовое обеспечение реализации настоящей Стратегии осуществляется за счет бюджетных ассигнований федерального бюджета, бюджета Курской области, бюджета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области, средств государственных внебюджетных фондов и внебюджетных источников.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Согласованное планирование и реализация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местного самоуправления.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Мероприятия по реализации настоящей Стратегии учитываются при формировании и корректировке муниципальных программ.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соответствии с планом реализации настоящей Стратегии в муниципальные программы вносятся необходимые изменения.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План реализации настоящей Стратегии, кроме перечня основных мероприятий по ее реализации, включает в себя задачи и порядок координации деятельности и взаимодействия органов местного самоуправления и организаций муниципального образования «</w:t>
      </w:r>
      <w:r w:rsidR="007C2716">
        <w:rPr>
          <w:rFonts w:ascii="Times New Roman" w:hAnsi="Times New Roman"/>
          <w:sz w:val="24"/>
          <w:szCs w:val="24"/>
          <w:lang w:val="ru-RU" w:eastAsia="ru-RU"/>
        </w:rPr>
        <w:t>Озерский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сельсовет» Щигровского района Курской области при реализации настоящей Стратегии.</w:t>
      </w:r>
    </w:p>
    <w:p w:rsidR="00C765BD" w:rsidRDefault="00C765BD" w:rsidP="00C765BD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Оценка эффективности результатов деятельности по реализации настоящей Стратегии проводится ежегодно.</w:t>
      </w:r>
    </w:p>
    <w:p w:rsidR="00C765BD" w:rsidRDefault="00C765BD" w:rsidP="00C765BD">
      <w:pPr>
        <w:rPr>
          <w:rFonts w:ascii="Calibri" w:hAnsi="Calibri"/>
          <w:lang w:eastAsia="en-US"/>
        </w:rPr>
      </w:pPr>
    </w:p>
    <w:p w:rsidR="006935F5" w:rsidRDefault="006935F5"/>
    <w:sectPr w:rsidR="006935F5" w:rsidSect="00C7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196"/>
    <w:multiLevelType w:val="hybridMultilevel"/>
    <w:tmpl w:val="79B82704"/>
    <w:lvl w:ilvl="0" w:tplc="064E45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77777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30F8A"/>
    <w:multiLevelType w:val="hybridMultilevel"/>
    <w:tmpl w:val="1618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B5FCC"/>
    <w:multiLevelType w:val="hybridMultilevel"/>
    <w:tmpl w:val="A37EB476"/>
    <w:lvl w:ilvl="0" w:tplc="C12AE0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77777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014EC"/>
    <w:multiLevelType w:val="hybridMultilevel"/>
    <w:tmpl w:val="0686A9EA"/>
    <w:lvl w:ilvl="0" w:tplc="6204CD2A">
      <w:start w:val="1"/>
      <w:numFmt w:val="decimal"/>
      <w:lvlText w:val="%1."/>
      <w:lvlJc w:val="left"/>
      <w:pPr>
        <w:ind w:left="495" w:hanging="495"/>
      </w:pPr>
      <w:rPr>
        <w:rFonts w:cs="Times New Roman"/>
        <w:b/>
        <w:color w:val="77777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23BA1"/>
    <w:multiLevelType w:val="hybridMultilevel"/>
    <w:tmpl w:val="BED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B2849"/>
    <w:multiLevelType w:val="hybridMultilevel"/>
    <w:tmpl w:val="0DB2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65BD"/>
    <w:rsid w:val="00304847"/>
    <w:rsid w:val="00374EBE"/>
    <w:rsid w:val="005115B9"/>
    <w:rsid w:val="005344E5"/>
    <w:rsid w:val="0069300C"/>
    <w:rsid w:val="006935F5"/>
    <w:rsid w:val="007C2716"/>
    <w:rsid w:val="009A7767"/>
    <w:rsid w:val="00A724C0"/>
    <w:rsid w:val="00AD43FD"/>
    <w:rsid w:val="00B75C72"/>
    <w:rsid w:val="00BB15CB"/>
    <w:rsid w:val="00C730BB"/>
    <w:rsid w:val="00C765BD"/>
    <w:rsid w:val="00E23745"/>
    <w:rsid w:val="00F2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C765BD"/>
    <w:rPr>
      <w:rFonts w:ascii="Times New Roman" w:hAnsi="Times New Roman" w:cs="Times New Roman" w:hint="default"/>
      <w:i/>
      <w:iCs/>
    </w:rPr>
  </w:style>
  <w:style w:type="paragraph" w:styleId="a4">
    <w:name w:val="No Spacing"/>
    <w:uiPriority w:val="99"/>
    <w:qFormat/>
    <w:rsid w:val="00C765B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4361</Words>
  <Characters>24858</Characters>
  <Application>Microsoft Office Word</Application>
  <DocSecurity>0</DocSecurity>
  <Lines>207</Lines>
  <Paragraphs>58</Paragraphs>
  <ScaleCrop>false</ScaleCrop>
  <Company/>
  <LinksUpToDate>false</LinksUpToDate>
  <CharactersWithSpaces>29161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2017-11-28T13:48:00Z</cp:lastPrinted>
  <dcterms:created xsi:type="dcterms:W3CDTF">2017-10-25T12:10:00Z</dcterms:created>
  <dcterms:modified xsi:type="dcterms:W3CDTF">2017-11-30T10:32:00Z</dcterms:modified>
</cp:coreProperties>
</file>